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676E5">
      <w:pPr>
        <w:tabs>
          <w:tab w:val="left" w:pos="2996"/>
        </w:tabs>
        <w:spacing w:after="78"/>
        <w:jc w:val="center"/>
        <w:rPr>
          <w:rFonts w:ascii="黑体" w:hAnsi="黑体" w:eastAsia="黑体" w:cstheme="minorEastAsia"/>
          <w:b/>
          <w:sz w:val="44"/>
          <w:szCs w:val="44"/>
          <w:lang w:bidi="zh-TW"/>
        </w:rPr>
      </w:pPr>
      <w:r>
        <w:rPr>
          <w:rFonts w:hint="eastAsia" w:ascii="黑体" w:hAnsi="黑体" w:eastAsia="黑体" w:cstheme="minorEastAsia"/>
          <w:b/>
          <w:sz w:val="44"/>
          <w:szCs w:val="44"/>
          <w:lang w:bidi="zh-TW"/>
        </w:rPr>
        <w:t>三亚中心医院（海南省第三人民医院）</w:t>
      </w:r>
    </w:p>
    <w:p w14:paraId="3C00DA8F">
      <w:pPr>
        <w:tabs>
          <w:tab w:val="left" w:pos="2996"/>
        </w:tabs>
        <w:spacing w:after="78"/>
        <w:jc w:val="center"/>
        <w:rPr>
          <w:rFonts w:hint="eastAsia" w:ascii="黑体" w:hAnsi="黑体" w:eastAsia="黑体" w:cstheme="minorEastAsia"/>
          <w:sz w:val="44"/>
          <w:szCs w:val="44"/>
          <w:lang w:eastAsia="zh-CN"/>
        </w:rPr>
      </w:pPr>
      <w:r>
        <w:rPr>
          <w:rFonts w:hint="eastAsia" w:ascii="黑体" w:hAnsi="黑体" w:eastAsia="黑体" w:cstheme="minorEastAsia"/>
          <w:b/>
          <w:sz w:val="44"/>
          <w:szCs w:val="44"/>
          <w:lang w:eastAsia="zh-CN" w:bidi="zh-TW"/>
        </w:rPr>
        <w:t>信息机房系统和设备迁移项目</w:t>
      </w:r>
    </w:p>
    <w:p w14:paraId="07CD7F69">
      <w:pPr>
        <w:tabs>
          <w:tab w:val="left" w:pos="2996"/>
        </w:tabs>
        <w:spacing w:after="78"/>
        <w:jc w:val="left"/>
        <w:rPr>
          <w:rFonts w:ascii="黑体" w:hAnsi="黑体" w:eastAsia="黑体" w:cstheme="minorEastAsia"/>
        </w:rPr>
      </w:pPr>
    </w:p>
    <w:p w14:paraId="719DA25A">
      <w:pPr>
        <w:tabs>
          <w:tab w:val="left" w:pos="2996"/>
        </w:tabs>
        <w:spacing w:after="78"/>
        <w:jc w:val="left"/>
        <w:rPr>
          <w:rFonts w:ascii="黑体" w:hAnsi="黑体" w:eastAsia="黑体" w:cstheme="minorEastAsia"/>
        </w:rPr>
      </w:pPr>
    </w:p>
    <w:p w14:paraId="476A5446">
      <w:pPr>
        <w:tabs>
          <w:tab w:val="left" w:pos="2996"/>
        </w:tabs>
        <w:spacing w:after="78"/>
        <w:jc w:val="left"/>
        <w:rPr>
          <w:rFonts w:ascii="黑体" w:hAnsi="黑体" w:eastAsia="黑体" w:cstheme="minorEastAsia"/>
        </w:rPr>
      </w:pPr>
    </w:p>
    <w:p w14:paraId="552FEBC1">
      <w:pPr>
        <w:tabs>
          <w:tab w:val="left" w:pos="2996"/>
        </w:tabs>
        <w:spacing w:after="312" w:afterLines="100"/>
        <w:jc w:val="center"/>
        <w:rPr>
          <w:rFonts w:ascii="黑体" w:hAnsi="黑体" w:eastAsia="黑体" w:cstheme="minorEastAsia"/>
          <w:b/>
          <w:sz w:val="96"/>
        </w:rPr>
      </w:pPr>
      <w:r>
        <w:rPr>
          <w:rFonts w:hint="eastAsia" w:ascii="黑体" w:hAnsi="黑体" w:eastAsia="黑体" w:cstheme="minorEastAsia"/>
          <w:b/>
          <w:sz w:val="96"/>
        </w:rPr>
        <w:t>报</w:t>
      </w:r>
    </w:p>
    <w:p w14:paraId="2A741B4A">
      <w:pPr>
        <w:tabs>
          <w:tab w:val="left" w:pos="2996"/>
        </w:tabs>
        <w:spacing w:after="312" w:afterLines="100"/>
        <w:jc w:val="center"/>
        <w:rPr>
          <w:rFonts w:ascii="黑体" w:hAnsi="黑体" w:eastAsia="黑体" w:cstheme="minorEastAsia"/>
          <w:b/>
          <w:sz w:val="96"/>
        </w:rPr>
      </w:pPr>
      <w:r>
        <w:rPr>
          <w:rFonts w:hint="eastAsia" w:ascii="黑体" w:hAnsi="黑体" w:eastAsia="黑体" w:cstheme="minorEastAsia"/>
          <w:b/>
          <w:sz w:val="96"/>
        </w:rPr>
        <w:t>价</w:t>
      </w:r>
    </w:p>
    <w:p w14:paraId="4347A6FF">
      <w:pPr>
        <w:tabs>
          <w:tab w:val="left" w:pos="2996"/>
        </w:tabs>
        <w:spacing w:after="312" w:afterLines="100"/>
        <w:jc w:val="center"/>
        <w:rPr>
          <w:rFonts w:ascii="黑体" w:hAnsi="黑体" w:eastAsia="黑体" w:cstheme="minorEastAsia"/>
          <w:b/>
          <w:sz w:val="96"/>
        </w:rPr>
      </w:pPr>
      <w:r>
        <w:rPr>
          <w:rFonts w:hint="eastAsia" w:ascii="黑体" w:hAnsi="黑体" w:eastAsia="黑体" w:cstheme="minorEastAsia"/>
          <w:b/>
          <w:sz w:val="96"/>
        </w:rPr>
        <w:t>文</w:t>
      </w:r>
    </w:p>
    <w:p w14:paraId="2EDE588F">
      <w:pPr>
        <w:tabs>
          <w:tab w:val="left" w:pos="2996"/>
        </w:tabs>
        <w:spacing w:after="312" w:afterLines="100"/>
        <w:jc w:val="center"/>
        <w:rPr>
          <w:rFonts w:ascii="黑体" w:hAnsi="黑体" w:eastAsia="黑体" w:cstheme="minorEastAsia"/>
        </w:rPr>
      </w:pPr>
      <w:r>
        <w:rPr>
          <w:rFonts w:hint="eastAsia" w:ascii="黑体" w:hAnsi="黑体" w:eastAsia="黑体" w:cstheme="minorEastAsia"/>
          <w:b/>
          <w:sz w:val="96"/>
        </w:rPr>
        <w:t>件</w:t>
      </w:r>
    </w:p>
    <w:p w14:paraId="22F82A36">
      <w:pPr>
        <w:spacing w:after="78"/>
        <w:jc w:val="center"/>
        <w:rPr>
          <w:rFonts w:ascii="黑体" w:hAnsi="黑体" w:eastAsia="黑体" w:cstheme="minorEastAsia"/>
          <w:b/>
          <w:sz w:val="32"/>
        </w:rPr>
      </w:pPr>
    </w:p>
    <w:p w14:paraId="25781F4D">
      <w:pPr>
        <w:spacing w:after="78"/>
        <w:jc w:val="center"/>
        <w:rPr>
          <w:rFonts w:ascii="黑体" w:hAnsi="黑体" w:eastAsia="黑体" w:cstheme="minorEastAsia"/>
          <w:b/>
          <w:sz w:val="32"/>
        </w:rPr>
      </w:pPr>
    </w:p>
    <w:p w14:paraId="0C55A3F8">
      <w:pPr>
        <w:spacing w:after="78" w:line="480" w:lineRule="auto"/>
        <w:jc w:val="center"/>
        <w:rPr>
          <w:rFonts w:hint="eastAsia" w:ascii="黑体" w:hAnsi="黑体" w:eastAsia="黑体" w:cstheme="minorEastAsia"/>
          <w:b/>
          <w:sz w:val="32"/>
          <w:lang w:eastAsia="zh-CN"/>
        </w:rPr>
      </w:pPr>
      <w:r>
        <w:rPr>
          <w:rFonts w:hint="eastAsia" w:ascii="黑体" w:hAnsi="黑体" w:eastAsia="黑体" w:cstheme="minorEastAsia"/>
          <w:b/>
          <w:sz w:val="32"/>
        </w:rPr>
        <w:t>供应商：</w:t>
      </w:r>
      <w:r>
        <w:rPr>
          <w:rFonts w:hint="eastAsia" w:ascii="黑体" w:hAnsi="黑体" w:eastAsia="黑体" w:cstheme="minorEastAsia"/>
          <w:b/>
          <w:sz w:val="32"/>
          <w:lang w:eastAsia="zh-CN"/>
        </w:rPr>
        <w:t>****</w:t>
      </w:r>
    </w:p>
    <w:p w14:paraId="67F85E57">
      <w:pPr>
        <w:spacing w:after="78" w:line="480" w:lineRule="auto"/>
        <w:jc w:val="center"/>
        <w:rPr>
          <w:rFonts w:ascii="黑体" w:hAnsi="黑体" w:eastAsia="黑体" w:cstheme="minorEastAsia"/>
          <w:b/>
          <w:sz w:val="32"/>
        </w:rPr>
      </w:pPr>
      <w:r>
        <w:rPr>
          <w:rFonts w:hint="eastAsia" w:ascii="黑体" w:hAnsi="黑体" w:eastAsia="黑体" w:cstheme="minorEastAsia"/>
          <w:b/>
          <w:sz w:val="32"/>
        </w:rPr>
        <w:t xml:space="preserve">日  期： </w:t>
      </w:r>
      <w:r>
        <w:rPr>
          <w:rFonts w:hint="eastAsia" w:ascii="黑体" w:hAnsi="黑体" w:eastAsia="黑体" w:cstheme="minorEastAsia"/>
          <w:b/>
          <w:sz w:val="32"/>
          <w:lang w:val="en-US" w:eastAsia="zh-CN"/>
        </w:rPr>
        <w:t>****</w:t>
      </w:r>
      <w:r>
        <w:rPr>
          <w:rFonts w:hint="eastAsia" w:ascii="黑体" w:hAnsi="黑体" w:eastAsia="黑体" w:cstheme="minorEastAsia"/>
          <w:b/>
          <w:sz w:val="32"/>
        </w:rPr>
        <w:t>年</w:t>
      </w:r>
      <w:r>
        <w:rPr>
          <w:rFonts w:hint="eastAsia" w:ascii="黑体" w:hAnsi="黑体" w:eastAsia="黑体" w:cstheme="minorEastAsia"/>
          <w:b/>
          <w:sz w:val="32"/>
          <w:lang w:val="en-US" w:eastAsia="zh-CN"/>
        </w:rPr>
        <w:t>**</w:t>
      </w:r>
      <w:r>
        <w:rPr>
          <w:rFonts w:hint="eastAsia" w:ascii="黑体" w:hAnsi="黑体" w:eastAsia="黑体" w:cstheme="minorEastAsia"/>
          <w:b/>
          <w:sz w:val="32"/>
        </w:rPr>
        <w:t>月</w:t>
      </w:r>
      <w:r>
        <w:rPr>
          <w:rFonts w:hint="eastAsia" w:ascii="黑体" w:hAnsi="黑体" w:eastAsia="黑体" w:cstheme="minorEastAsia"/>
          <w:b/>
          <w:sz w:val="32"/>
          <w:lang w:val="en-US" w:eastAsia="zh-CN"/>
        </w:rPr>
        <w:t>**</w:t>
      </w:r>
      <w:r>
        <w:rPr>
          <w:rFonts w:hint="eastAsia" w:ascii="黑体" w:hAnsi="黑体" w:eastAsia="黑体" w:cstheme="minorEastAsia"/>
          <w:b/>
          <w:sz w:val="32"/>
        </w:rPr>
        <w:t>日</w:t>
      </w:r>
    </w:p>
    <w:p w14:paraId="1451A98F">
      <w:pPr>
        <w:widowControl/>
        <w:spacing w:afterLines="0" w:line="240" w:lineRule="auto"/>
        <w:jc w:val="left"/>
        <w:rPr>
          <w:rFonts w:ascii="黑体" w:hAnsi="黑体" w:eastAsia="黑体" w:cstheme="minorEastAsia"/>
          <w:b/>
          <w:sz w:val="36"/>
        </w:rPr>
      </w:pPr>
      <w:r>
        <w:rPr>
          <w:rFonts w:ascii="黑体" w:hAnsi="黑体" w:eastAsia="黑体" w:cstheme="minorEastAsia"/>
          <w:b/>
          <w:sz w:val="36"/>
        </w:rPr>
        <w:br w:type="page"/>
      </w:r>
    </w:p>
    <w:p w14:paraId="06F248CE">
      <w:pPr>
        <w:spacing w:after="78"/>
        <w:jc w:val="center"/>
        <w:rPr>
          <w:rFonts w:ascii="黑体" w:hAnsi="黑体" w:eastAsia="黑体"/>
        </w:rPr>
      </w:pPr>
      <w:r>
        <w:rPr>
          <w:rFonts w:hint="eastAsia" w:ascii="黑体" w:hAnsi="黑体" w:eastAsia="黑体" w:cstheme="minorEastAsia"/>
          <w:b/>
          <w:sz w:val="36"/>
        </w:rPr>
        <w:t>目 录</w:t>
      </w:r>
      <w:r>
        <w:rPr>
          <w:rFonts w:hint="eastAsia" w:ascii="黑体" w:hAnsi="黑体" w:eastAsia="黑体" w:cstheme="minorEastAsia"/>
          <w:b/>
          <w:sz w:val="36"/>
        </w:rPr>
        <w:fldChar w:fldCharType="begin"/>
      </w:r>
      <w:r>
        <w:rPr>
          <w:rFonts w:hint="eastAsia" w:ascii="黑体" w:hAnsi="黑体" w:eastAsia="黑体" w:cstheme="minorEastAsia"/>
          <w:b/>
          <w:sz w:val="36"/>
        </w:rPr>
        <w:instrText xml:space="preserve"> TOC \h \z \t "标书样式1,2,标书样式2,3,标书样式0,1" </w:instrText>
      </w:r>
      <w:r>
        <w:rPr>
          <w:rFonts w:hint="eastAsia" w:ascii="黑体" w:hAnsi="黑体" w:eastAsia="黑体" w:cstheme="minorEastAsia"/>
          <w:b/>
          <w:sz w:val="36"/>
        </w:rPr>
        <w:fldChar w:fldCharType="separate"/>
      </w:r>
    </w:p>
    <w:p w14:paraId="17DFCB79">
      <w:pPr>
        <w:pStyle w:val="11"/>
        <w:tabs>
          <w:tab w:val="right" w:leader="dot" w:pos="8302"/>
        </w:tabs>
        <w:ind w:left="420"/>
        <w:rPr>
          <w:rFonts w:ascii="黑体" w:hAnsi="黑体" w:eastAsia="黑体" w:cstheme="minorBidi"/>
          <w:b w:val="0"/>
          <w:sz w:val="21"/>
          <w:szCs w:val="22"/>
        </w:rPr>
      </w:pPr>
      <w:r>
        <w:fldChar w:fldCharType="begin"/>
      </w:r>
      <w:r>
        <w:instrText xml:space="preserve"> HYPERLINK \l "_Toc183005879" </w:instrText>
      </w:r>
      <w:r>
        <w:fldChar w:fldCharType="separate"/>
      </w:r>
      <w:r>
        <w:rPr>
          <w:rStyle w:val="17"/>
          <w:rFonts w:ascii="黑体" w:hAnsi="黑体" w:eastAsia="黑体" w:cstheme="minorEastAsia"/>
        </w:rPr>
        <w:t>一、报价单</w:t>
      </w:r>
      <w:r>
        <w:rPr>
          <w:rFonts w:ascii="黑体" w:hAnsi="黑体" w:eastAsia="黑体"/>
        </w:rPr>
        <w:tab/>
      </w:r>
      <w:r>
        <w:rPr>
          <w:rFonts w:ascii="黑体" w:hAnsi="黑体" w:eastAsia="黑体"/>
        </w:rPr>
        <w:fldChar w:fldCharType="begin"/>
      </w:r>
      <w:r>
        <w:rPr>
          <w:rFonts w:ascii="黑体" w:hAnsi="黑体" w:eastAsia="黑体"/>
        </w:rPr>
        <w:instrText xml:space="preserve"> PAGEREF _Toc183005879 \h </w:instrText>
      </w:r>
      <w:r>
        <w:rPr>
          <w:rFonts w:ascii="黑体" w:hAnsi="黑体" w:eastAsia="黑体"/>
        </w:rPr>
        <w:fldChar w:fldCharType="separate"/>
      </w:r>
      <w:r>
        <w:rPr>
          <w:rFonts w:ascii="黑体" w:hAnsi="黑体" w:eastAsia="黑体"/>
        </w:rPr>
        <w:t>２</w:t>
      </w:r>
      <w:r>
        <w:rPr>
          <w:rFonts w:ascii="黑体" w:hAnsi="黑体" w:eastAsia="黑体"/>
        </w:rPr>
        <w:fldChar w:fldCharType="end"/>
      </w:r>
      <w:r>
        <w:rPr>
          <w:rFonts w:ascii="黑体" w:hAnsi="黑体" w:eastAsia="黑体"/>
        </w:rPr>
        <w:fldChar w:fldCharType="end"/>
      </w:r>
    </w:p>
    <w:p w14:paraId="7F8DA31D">
      <w:pPr>
        <w:pStyle w:val="7"/>
        <w:tabs>
          <w:tab w:val="right" w:leader="dot" w:pos="8302"/>
        </w:tabs>
        <w:ind w:left="840"/>
        <w:rPr>
          <w:rFonts w:ascii="黑体" w:hAnsi="黑体" w:eastAsia="黑体" w:cstheme="minorBidi"/>
          <w:sz w:val="21"/>
          <w:szCs w:val="22"/>
        </w:rPr>
      </w:pPr>
      <w:r>
        <w:fldChar w:fldCharType="begin"/>
      </w:r>
      <w:r>
        <w:instrText xml:space="preserve"> HYPERLINK \l "_Toc183005880" </w:instrText>
      </w:r>
      <w:r>
        <w:fldChar w:fldCharType="separate"/>
      </w:r>
      <w:r>
        <w:rPr>
          <w:rStyle w:val="17"/>
          <w:rFonts w:ascii="黑体" w:hAnsi="黑体" w:eastAsia="黑体" w:cstheme="minorEastAsia"/>
        </w:rPr>
        <w:t>1.1报价一览表</w:t>
      </w:r>
      <w:r>
        <w:rPr>
          <w:rFonts w:ascii="黑体" w:hAnsi="黑体" w:eastAsia="黑体"/>
        </w:rPr>
        <w:tab/>
      </w:r>
      <w:r>
        <w:rPr>
          <w:rFonts w:ascii="黑体" w:hAnsi="黑体" w:eastAsia="黑体"/>
        </w:rPr>
        <w:fldChar w:fldCharType="begin"/>
      </w:r>
      <w:r>
        <w:rPr>
          <w:rFonts w:ascii="黑体" w:hAnsi="黑体" w:eastAsia="黑体"/>
        </w:rPr>
        <w:instrText xml:space="preserve"> PAGEREF _Toc183005880 \h </w:instrText>
      </w:r>
      <w:r>
        <w:rPr>
          <w:rFonts w:ascii="黑体" w:hAnsi="黑体" w:eastAsia="黑体"/>
        </w:rPr>
        <w:fldChar w:fldCharType="separate"/>
      </w:r>
      <w:r>
        <w:rPr>
          <w:rFonts w:ascii="黑体" w:hAnsi="黑体" w:eastAsia="黑体"/>
        </w:rPr>
        <w:t>２</w:t>
      </w:r>
      <w:r>
        <w:rPr>
          <w:rFonts w:ascii="黑体" w:hAnsi="黑体" w:eastAsia="黑体"/>
        </w:rPr>
        <w:fldChar w:fldCharType="end"/>
      </w:r>
      <w:r>
        <w:rPr>
          <w:rFonts w:ascii="黑体" w:hAnsi="黑体" w:eastAsia="黑体"/>
        </w:rPr>
        <w:fldChar w:fldCharType="end"/>
      </w:r>
    </w:p>
    <w:p w14:paraId="77B79EA5">
      <w:pPr>
        <w:pStyle w:val="7"/>
        <w:tabs>
          <w:tab w:val="right" w:leader="dot" w:pos="8302"/>
        </w:tabs>
        <w:ind w:left="840"/>
        <w:rPr>
          <w:rFonts w:ascii="黑体" w:hAnsi="黑体" w:eastAsia="黑体" w:cstheme="minorBidi"/>
          <w:sz w:val="21"/>
          <w:szCs w:val="22"/>
        </w:rPr>
      </w:pPr>
      <w:r>
        <w:fldChar w:fldCharType="begin"/>
      </w:r>
      <w:r>
        <w:instrText xml:space="preserve"> HYPERLINK \l "_Toc183005881" </w:instrText>
      </w:r>
      <w:r>
        <w:fldChar w:fldCharType="separate"/>
      </w:r>
      <w:r>
        <w:rPr>
          <w:rStyle w:val="17"/>
          <w:rFonts w:ascii="黑体" w:hAnsi="黑体" w:eastAsia="黑体" w:cstheme="minorEastAsia"/>
        </w:rPr>
        <w:t>1.2报价明细表</w:t>
      </w:r>
      <w:r>
        <w:rPr>
          <w:rFonts w:ascii="黑体" w:hAnsi="黑体" w:eastAsia="黑体"/>
        </w:rPr>
        <w:tab/>
      </w:r>
      <w:r>
        <w:rPr>
          <w:rFonts w:ascii="黑体" w:hAnsi="黑体" w:eastAsia="黑体"/>
        </w:rPr>
        <w:fldChar w:fldCharType="begin"/>
      </w:r>
      <w:r>
        <w:rPr>
          <w:rFonts w:ascii="黑体" w:hAnsi="黑体" w:eastAsia="黑体"/>
        </w:rPr>
        <w:instrText xml:space="preserve"> PAGEREF _Toc183005881 \h </w:instrText>
      </w:r>
      <w:r>
        <w:rPr>
          <w:rFonts w:ascii="黑体" w:hAnsi="黑体" w:eastAsia="黑体"/>
        </w:rPr>
        <w:fldChar w:fldCharType="separate"/>
      </w:r>
      <w:r>
        <w:rPr>
          <w:rFonts w:ascii="黑体" w:hAnsi="黑体" w:eastAsia="黑体"/>
        </w:rPr>
        <w:t>３</w:t>
      </w:r>
      <w:r>
        <w:rPr>
          <w:rFonts w:ascii="黑体" w:hAnsi="黑体" w:eastAsia="黑体"/>
        </w:rPr>
        <w:fldChar w:fldCharType="end"/>
      </w:r>
      <w:r>
        <w:rPr>
          <w:rFonts w:ascii="黑体" w:hAnsi="黑体" w:eastAsia="黑体"/>
        </w:rPr>
        <w:fldChar w:fldCharType="end"/>
      </w:r>
    </w:p>
    <w:p w14:paraId="5A4E1DBF">
      <w:pPr>
        <w:pStyle w:val="11"/>
        <w:tabs>
          <w:tab w:val="right" w:leader="dot" w:pos="8302"/>
        </w:tabs>
        <w:ind w:left="420"/>
        <w:rPr>
          <w:rFonts w:ascii="黑体" w:hAnsi="黑体" w:eastAsia="黑体" w:cstheme="minorBidi"/>
          <w:b w:val="0"/>
          <w:sz w:val="21"/>
          <w:szCs w:val="22"/>
        </w:rPr>
      </w:pPr>
      <w:r>
        <w:fldChar w:fldCharType="begin"/>
      </w:r>
      <w:r>
        <w:instrText xml:space="preserve"> HYPERLINK \l "_Toc183005882" </w:instrText>
      </w:r>
      <w:r>
        <w:fldChar w:fldCharType="separate"/>
      </w:r>
      <w:r>
        <w:rPr>
          <w:rStyle w:val="17"/>
          <w:rFonts w:ascii="黑体" w:hAnsi="黑体" w:eastAsia="黑体" w:cstheme="minorEastAsia"/>
        </w:rPr>
        <w:t>二、 营业执照</w:t>
      </w:r>
      <w:r>
        <w:rPr>
          <w:rFonts w:ascii="黑体" w:hAnsi="黑体" w:eastAsia="黑体"/>
        </w:rPr>
        <w:tab/>
      </w:r>
      <w:r>
        <w:rPr>
          <w:rFonts w:ascii="黑体" w:hAnsi="黑体" w:eastAsia="黑体"/>
        </w:rPr>
        <w:fldChar w:fldCharType="begin"/>
      </w:r>
      <w:r>
        <w:rPr>
          <w:rFonts w:ascii="黑体" w:hAnsi="黑体" w:eastAsia="黑体"/>
        </w:rPr>
        <w:instrText xml:space="preserve"> PAGEREF _Toc183005882 \h </w:instrText>
      </w:r>
      <w:r>
        <w:rPr>
          <w:rFonts w:ascii="黑体" w:hAnsi="黑体" w:eastAsia="黑体"/>
        </w:rPr>
        <w:fldChar w:fldCharType="separate"/>
      </w:r>
      <w:r>
        <w:rPr>
          <w:rFonts w:ascii="黑体" w:hAnsi="黑体" w:eastAsia="黑体"/>
        </w:rPr>
        <w:t>４</w:t>
      </w:r>
      <w:r>
        <w:rPr>
          <w:rFonts w:ascii="黑体" w:hAnsi="黑体" w:eastAsia="黑体"/>
        </w:rPr>
        <w:fldChar w:fldCharType="end"/>
      </w:r>
      <w:r>
        <w:rPr>
          <w:rFonts w:ascii="黑体" w:hAnsi="黑体" w:eastAsia="黑体"/>
        </w:rPr>
        <w:fldChar w:fldCharType="end"/>
      </w:r>
    </w:p>
    <w:p w14:paraId="01D80155">
      <w:pPr>
        <w:pStyle w:val="11"/>
        <w:tabs>
          <w:tab w:val="right" w:leader="dot" w:pos="8302"/>
        </w:tabs>
        <w:ind w:left="420"/>
        <w:rPr>
          <w:rFonts w:ascii="黑体" w:hAnsi="黑体" w:eastAsia="黑体" w:cstheme="minorBidi"/>
          <w:b w:val="0"/>
          <w:sz w:val="21"/>
          <w:szCs w:val="22"/>
        </w:rPr>
      </w:pPr>
      <w:r>
        <w:fldChar w:fldCharType="begin"/>
      </w:r>
      <w:r>
        <w:instrText xml:space="preserve"> HYPERLINK \l "_Toc183005883" </w:instrText>
      </w:r>
      <w:r>
        <w:fldChar w:fldCharType="separate"/>
      </w:r>
      <w:r>
        <w:rPr>
          <w:rStyle w:val="17"/>
          <w:rFonts w:ascii="黑体" w:hAnsi="黑体" w:eastAsia="黑体" w:cstheme="minorEastAsia"/>
        </w:rPr>
        <w:t>三、法定代表人身份证</w:t>
      </w:r>
      <w:r>
        <w:rPr>
          <w:rFonts w:ascii="黑体" w:hAnsi="黑体" w:eastAsia="黑体"/>
        </w:rPr>
        <w:tab/>
      </w:r>
      <w:r>
        <w:rPr>
          <w:rFonts w:ascii="黑体" w:hAnsi="黑体" w:eastAsia="黑体"/>
        </w:rPr>
        <w:fldChar w:fldCharType="begin"/>
      </w:r>
      <w:r>
        <w:rPr>
          <w:rFonts w:ascii="黑体" w:hAnsi="黑体" w:eastAsia="黑体"/>
        </w:rPr>
        <w:instrText xml:space="preserve"> PAGEREF _Toc183005883 \h </w:instrText>
      </w:r>
      <w:r>
        <w:rPr>
          <w:rFonts w:ascii="黑体" w:hAnsi="黑体" w:eastAsia="黑体"/>
        </w:rPr>
        <w:fldChar w:fldCharType="separate"/>
      </w:r>
      <w:r>
        <w:rPr>
          <w:rFonts w:ascii="黑体" w:hAnsi="黑体" w:eastAsia="黑体"/>
        </w:rPr>
        <w:t>５</w:t>
      </w:r>
      <w:r>
        <w:rPr>
          <w:rFonts w:ascii="黑体" w:hAnsi="黑体" w:eastAsia="黑体"/>
        </w:rPr>
        <w:fldChar w:fldCharType="end"/>
      </w:r>
      <w:r>
        <w:rPr>
          <w:rFonts w:ascii="黑体" w:hAnsi="黑体" w:eastAsia="黑体"/>
        </w:rPr>
        <w:fldChar w:fldCharType="end"/>
      </w:r>
    </w:p>
    <w:p w14:paraId="56B7BE4B">
      <w:pPr>
        <w:pStyle w:val="11"/>
        <w:tabs>
          <w:tab w:val="right" w:leader="dot" w:pos="8302"/>
        </w:tabs>
        <w:ind w:left="420"/>
        <w:rPr>
          <w:rFonts w:ascii="黑体" w:hAnsi="黑体" w:eastAsia="黑体" w:cstheme="minorBidi"/>
          <w:b w:val="0"/>
          <w:sz w:val="21"/>
          <w:szCs w:val="22"/>
        </w:rPr>
      </w:pPr>
      <w:r>
        <w:fldChar w:fldCharType="begin"/>
      </w:r>
      <w:r>
        <w:instrText xml:space="preserve"> HYPERLINK \l "_Toc183005884" </w:instrText>
      </w:r>
      <w:r>
        <w:fldChar w:fldCharType="separate"/>
      </w:r>
      <w:r>
        <w:rPr>
          <w:rStyle w:val="17"/>
          <w:rFonts w:ascii="黑体" w:hAnsi="黑体" w:eastAsia="黑体" w:cstheme="minorEastAsia"/>
        </w:rPr>
        <w:t>四、配置清单</w:t>
      </w:r>
      <w:r>
        <w:rPr>
          <w:rFonts w:ascii="黑体" w:hAnsi="黑体" w:eastAsia="黑体"/>
        </w:rPr>
        <w:tab/>
      </w:r>
      <w:r>
        <w:rPr>
          <w:rFonts w:ascii="黑体" w:hAnsi="黑体" w:eastAsia="黑体"/>
        </w:rPr>
        <w:fldChar w:fldCharType="begin"/>
      </w:r>
      <w:r>
        <w:rPr>
          <w:rFonts w:ascii="黑体" w:hAnsi="黑体" w:eastAsia="黑体"/>
        </w:rPr>
        <w:instrText xml:space="preserve"> PAGEREF _Toc183005884 \h </w:instrText>
      </w:r>
      <w:r>
        <w:rPr>
          <w:rFonts w:ascii="黑体" w:hAnsi="黑体" w:eastAsia="黑体"/>
        </w:rPr>
        <w:fldChar w:fldCharType="separate"/>
      </w:r>
      <w:r>
        <w:rPr>
          <w:rFonts w:ascii="黑体" w:hAnsi="黑体" w:eastAsia="黑体"/>
        </w:rPr>
        <w:t>６</w:t>
      </w:r>
      <w:r>
        <w:rPr>
          <w:rFonts w:ascii="黑体" w:hAnsi="黑体" w:eastAsia="黑体"/>
        </w:rPr>
        <w:fldChar w:fldCharType="end"/>
      </w:r>
      <w:r>
        <w:rPr>
          <w:rFonts w:ascii="黑体" w:hAnsi="黑体" w:eastAsia="黑体"/>
        </w:rPr>
        <w:fldChar w:fldCharType="end"/>
      </w:r>
    </w:p>
    <w:p w14:paraId="22FCEFEB">
      <w:pPr>
        <w:spacing w:after="78"/>
        <w:jc w:val="center"/>
        <w:rPr>
          <w:rFonts w:ascii="黑体" w:hAnsi="黑体" w:eastAsia="黑体" w:cstheme="minorEastAsia"/>
        </w:rPr>
      </w:pPr>
      <w:r>
        <w:rPr>
          <w:rFonts w:hint="eastAsia" w:ascii="黑体" w:hAnsi="黑体" w:eastAsia="黑体" w:cstheme="minorEastAsia"/>
          <w:b/>
          <w:sz w:val="36"/>
        </w:rPr>
        <w:fldChar w:fldCharType="end"/>
      </w:r>
    </w:p>
    <w:p w14:paraId="5C8CCD5B">
      <w:pPr>
        <w:spacing w:after="78"/>
        <w:rPr>
          <w:rFonts w:ascii="黑体" w:hAnsi="黑体" w:eastAsia="黑体" w:cstheme="minorEastAsia"/>
        </w:rPr>
      </w:pPr>
    </w:p>
    <w:p w14:paraId="20AF04BC">
      <w:pPr>
        <w:spacing w:after="78"/>
        <w:rPr>
          <w:rFonts w:ascii="黑体" w:hAnsi="黑体" w:eastAsia="黑体" w:cstheme="minorEastAsia"/>
        </w:rPr>
      </w:pPr>
    </w:p>
    <w:p w14:paraId="7555709E">
      <w:pPr>
        <w:spacing w:after="78"/>
        <w:rPr>
          <w:rFonts w:ascii="黑体" w:hAnsi="黑体" w:eastAsia="黑体" w:cstheme="minorEastAsia"/>
        </w:rPr>
      </w:pPr>
    </w:p>
    <w:p w14:paraId="69CE52CF">
      <w:pPr>
        <w:spacing w:after="78"/>
        <w:rPr>
          <w:rFonts w:ascii="黑体" w:hAnsi="黑体" w:eastAsia="黑体" w:cstheme="minorEastAsia"/>
        </w:rPr>
      </w:pPr>
    </w:p>
    <w:p w14:paraId="2B4BC151">
      <w:pPr>
        <w:widowControl/>
        <w:spacing w:afterLines="0" w:line="240" w:lineRule="auto"/>
        <w:jc w:val="left"/>
        <w:rPr>
          <w:rFonts w:ascii="黑体" w:hAnsi="黑体" w:eastAsia="黑体" w:cstheme="minorEastAsia"/>
        </w:rPr>
      </w:pPr>
      <w:r>
        <w:rPr>
          <w:rFonts w:hint="eastAsia" w:ascii="黑体" w:hAnsi="黑体" w:eastAsia="黑体" w:cstheme="minorEastAsia"/>
        </w:rPr>
        <w:br w:type="page"/>
      </w:r>
    </w:p>
    <w:p w14:paraId="14440C68">
      <w:pPr>
        <w:pStyle w:val="24"/>
        <w:rPr>
          <w:rFonts w:ascii="黑体" w:hAnsi="黑体" w:eastAsia="黑体" w:cstheme="minorEastAsia"/>
          <w:sz w:val="44"/>
          <w:szCs w:val="44"/>
        </w:rPr>
      </w:pPr>
      <w:bookmarkStart w:id="0" w:name="_Toc142776859"/>
      <w:bookmarkStart w:id="1" w:name="_Toc142776907"/>
      <w:bookmarkStart w:id="2" w:name="_Toc183005879"/>
      <w:bookmarkStart w:id="3" w:name="_Toc142777104"/>
      <w:r>
        <w:rPr>
          <w:rFonts w:hint="eastAsia" w:ascii="黑体" w:hAnsi="黑体" w:eastAsia="黑体" w:cstheme="minorEastAsia"/>
          <w:sz w:val="44"/>
          <w:szCs w:val="44"/>
        </w:rPr>
        <w:t>一、报价单</w:t>
      </w:r>
      <w:bookmarkEnd w:id="0"/>
      <w:bookmarkEnd w:id="1"/>
      <w:bookmarkEnd w:id="2"/>
      <w:bookmarkEnd w:id="3"/>
    </w:p>
    <w:p w14:paraId="119CAC4E">
      <w:pPr>
        <w:pStyle w:val="25"/>
        <w:rPr>
          <w:rFonts w:ascii="黑体" w:hAnsi="黑体" w:eastAsia="黑体" w:cstheme="minorEastAsia"/>
        </w:rPr>
      </w:pPr>
      <w:bookmarkStart w:id="4" w:name="_Toc142776908"/>
      <w:bookmarkStart w:id="5" w:name="_Toc183005880"/>
      <w:bookmarkStart w:id="6" w:name="_Toc142777105"/>
      <w:bookmarkStart w:id="7" w:name="_Toc142776860"/>
      <w:r>
        <w:rPr>
          <w:rFonts w:hint="eastAsia" w:ascii="黑体" w:hAnsi="黑体" w:eastAsia="黑体" w:cstheme="minorEastAsia"/>
        </w:rPr>
        <w:t>1.1报价一览表</w:t>
      </w:r>
      <w:bookmarkEnd w:id="4"/>
      <w:bookmarkEnd w:id="5"/>
      <w:bookmarkEnd w:id="6"/>
      <w:bookmarkEnd w:id="7"/>
    </w:p>
    <w:tbl>
      <w:tblPr>
        <w:tblStyle w:val="14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58"/>
        <w:gridCol w:w="1464"/>
        <w:gridCol w:w="2372"/>
      </w:tblGrid>
      <w:tr w14:paraId="5F25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28ADA7E">
            <w:pPr>
              <w:pStyle w:val="23"/>
              <w:spacing w:after="78" w:line="240" w:lineRule="auto"/>
              <w:jc w:val="center"/>
              <w:rPr>
                <w:rFonts w:ascii="黑体" w:hAnsi="黑体" w:eastAsia="黑体" w:cstheme="minorEastAsia"/>
                <w:b/>
                <w:sz w:val="24"/>
              </w:rPr>
            </w:pPr>
            <w:r>
              <w:rPr>
                <w:rFonts w:hint="eastAsia" w:ascii="黑体" w:hAnsi="黑体" w:eastAsia="黑体" w:cstheme="minorEastAsia"/>
                <w:b/>
                <w:color w:val="000000"/>
                <w:sz w:val="24"/>
              </w:rPr>
              <w:t>序号</w:t>
            </w:r>
          </w:p>
        </w:tc>
        <w:tc>
          <w:tcPr>
            <w:tcW w:w="4558" w:type="dxa"/>
            <w:shd w:val="clear" w:color="auto" w:fill="auto"/>
            <w:vAlign w:val="center"/>
          </w:tcPr>
          <w:p w14:paraId="63ECE96A">
            <w:pPr>
              <w:pStyle w:val="23"/>
              <w:spacing w:after="78" w:line="240" w:lineRule="auto"/>
              <w:jc w:val="center"/>
              <w:rPr>
                <w:rFonts w:ascii="黑体" w:hAnsi="黑体" w:eastAsia="黑体" w:cstheme="minorEastAsia"/>
                <w:b/>
                <w:sz w:val="24"/>
              </w:rPr>
            </w:pPr>
            <w:r>
              <w:rPr>
                <w:rFonts w:hint="eastAsia" w:ascii="黑体" w:hAnsi="黑体" w:eastAsia="黑体" w:cstheme="minor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2C378F4">
            <w:pPr>
              <w:pStyle w:val="23"/>
              <w:spacing w:after="78" w:line="240" w:lineRule="auto"/>
              <w:jc w:val="center"/>
              <w:rPr>
                <w:rFonts w:ascii="黑体" w:hAnsi="黑体" w:eastAsia="黑体" w:cstheme="minorEastAsia"/>
                <w:b/>
                <w:sz w:val="24"/>
              </w:rPr>
            </w:pPr>
            <w:r>
              <w:rPr>
                <w:rFonts w:hint="eastAsia" w:ascii="黑体" w:hAnsi="黑体" w:eastAsia="黑体" w:cstheme="minorEastAsia"/>
                <w:b/>
                <w:color w:val="000000"/>
                <w:sz w:val="24"/>
              </w:rPr>
              <w:t>数量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003DC43">
            <w:pPr>
              <w:pStyle w:val="23"/>
              <w:spacing w:after="78" w:line="240" w:lineRule="auto"/>
              <w:jc w:val="center"/>
              <w:rPr>
                <w:rFonts w:ascii="黑体" w:hAnsi="黑体" w:eastAsia="黑体" w:cstheme="minorEastAsia"/>
                <w:b/>
                <w:sz w:val="24"/>
              </w:rPr>
            </w:pPr>
            <w:r>
              <w:rPr>
                <w:rFonts w:hint="eastAsia" w:ascii="黑体" w:hAnsi="黑体" w:eastAsia="黑体" w:cstheme="minorEastAsia"/>
                <w:b/>
                <w:color w:val="000000"/>
                <w:sz w:val="24"/>
                <w:lang w:eastAsia="zh-CN"/>
              </w:rPr>
              <w:t>金额</w:t>
            </w:r>
            <w:r>
              <w:rPr>
                <w:rFonts w:hint="eastAsia" w:ascii="黑体" w:hAnsi="黑体" w:eastAsia="黑体" w:cstheme="minorEastAsia"/>
                <w:b/>
                <w:color w:val="000000"/>
                <w:sz w:val="24"/>
              </w:rPr>
              <w:t>（元）</w:t>
            </w:r>
          </w:p>
        </w:tc>
      </w:tr>
      <w:tr w14:paraId="78CB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134" w:type="dxa"/>
            <w:vAlign w:val="center"/>
          </w:tcPr>
          <w:p w14:paraId="4F4D5A36">
            <w:pPr>
              <w:spacing w:after="78"/>
              <w:jc w:val="center"/>
              <w:rPr>
                <w:rFonts w:ascii="黑体" w:hAnsi="黑体" w:eastAsia="黑体" w:cstheme="minorEastAsia"/>
                <w:sz w:val="24"/>
              </w:rPr>
            </w:pPr>
            <w:r>
              <w:rPr>
                <w:rFonts w:hint="eastAsia" w:ascii="黑体" w:hAnsi="黑体" w:eastAsia="黑体" w:cstheme="minorEastAsia"/>
                <w:sz w:val="24"/>
              </w:rPr>
              <w:t>1</w:t>
            </w:r>
          </w:p>
        </w:tc>
        <w:tc>
          <w:tcPr>
            <w:tcW w:w="4558" w:type="dxa"/>
            <w:vAlign w:val="center"/>
          </w:tcPr>
          <w:p w14:paraId="658A9897">
            <w:pPr>
              <w:spacing w:after="78"/>
              <w:jc w:val="center"/>
              <w:rPr>
                <w:rFonts w:hint="eastAsia" w:ascii="黑体" w:hAnsi="黑体" w:eastAsia="黑体" w:cstheme="minorEastAsia"/>
                <w:sz w:val="24"/>
                <w:lang w:eastAsia="zh-CN"/>
              </w:rPr>
            </w:pPr>
            <w:r>
              <w:rPr>
                <w:rFonts w:hint="eastAsia" w:ascii="黑体" w:hAnsi="黑体" w:eastAsia="黑体" w:cstheme="minorEastAsia"/>
                <w:sz w:val="24"/>
                <w:lang w:eastAsia="zh-CN"/>
              </w:rPr>
              <w:t>信息机房系统和设备迁移项目</w:t>
            </w:r>
          </w:p>
        </w:tc>
        <w:tc>
          <w:tcPr>
            <w:tcW w:w="1464" w:type="dxa"/>
            <w:vAlign w:val="center"/>
          </w:tcPr>
          <w:p w14:paraId="110CC3EE">
            <w:pPr>
              <w:spacing w:after="78"/>
              <w:jc w:val="center"/>
              <w:rPr>
                <w:rFonts w:ascii="黑体" w:hAnsi="黑体" w:eastAsia="黑体" w:cstheme="minorEastAsia"/>
                <w:sz w:val="24"/>
              </w:rPr>
            </w:pPr>
            <w:r>
              <w:rPr>
                <w:rFonts w:hint="eastAsia" w:ascii="黑体" w:hAnsi="黑体" w:eastAsia="黑体" w:cstheme="minorEastAsia"/>
                <w:sz w:val="24"/>
              </w:rPr>
              <w:t>1</w:t>
            </w:r>
          </w:p>
        </w:tc>
        <w:tc>
          <w:tcPr>
            <w:tcW w:w="2370" w:type="dxa"/>
            <w:vAlign w:val="center"/>
          </w:tcPr>
          <w:p w14:paraId="31C54A98">
            <w:pPr>
              <w:widowControl/>
              <w:spacing w:afterLines="0" w:line="240" w:lineRule="auto"/>
              <w:jc w:val="center"/>
              <w:rPr>
                <w:rFonts w:hint="eastAsia" w:ascii="黑体" w:hAnsi="黑体" w:eastAsia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00.00</w:t>
            </w:r>
          </w:p>
        </w:tc>
      </w:tr>
      <w:tr w14:paraId="2C39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34" w:type="dxa"/>
            <w:vMerge w:val="restart"/>
            <w:vAlign w:val="center"/>
          </w:tcPr>
          <w:p w14:paraId="2E4DD7B7">
            <w:pPr>
              <w:spacing w:after="78"/>
              <w:jc w:val="center"/>
              <w:rPr>
                <w:rFonts w:ascii="黑体" w:hAnsi="黑体" w:eastAsia="黑体" w:cstheme="minorEastAsia"/>
                <w:b/>
                <w:sz w:val="24"/>
              </w:rPr>
            </w:pPr>
            <w:r>
              <w:rPr>
                <w:rFonts w:hint="eastAsia" w:ascii="黑体" w:hAnsi="黑体" w:eastAsia="黑体" w:cstheme="minorEastAsia"/>
                <w:b/>
                <w:sz w:val="24"/>
              </w:rPr>
              <w:t>合计</w:t>
            </w:r>
          </w:p>
        </w:tc>
        <w:tc>
          <w:tcPr>
            <w:tcW w:w="8393" w:type="dxa"/>
            <w:gridSpan w:val="3"/>
            <w:vAlign w:val="center"/>
          </w:tcPr>
          <w:p w14:paraId="7B594F09">
            <w:pPr>
              <w:pStyle w:val="23"/>
              <w:spacing w:after="78" w:line="240" w:lineRule="auto"/>
              <w:ind w:firstLine="200"/>
              <w:jc w:val="left"/>
              <w:rPr>
                <w:rFonts w:hint="eastAsia" w:ascii="黑体" w:hAnsi="黑体" w:eastAsia="PMingLiU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theme="minorEastAsia"/>
                <w:b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ascii="黑体" w:hAnsi="黑体" w:eastAsia="黑体" w:cstheme="minorEastAsia"/>
                <w:b/>
                <w:color w:val="000000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黑体" w:hAnsi="黑体" w:eastAsia="黑体" w:cstheme="minorEastAsia"/>
                <w:b/>
                <w:color w:val="000000"/>
                <w:sz w:val="24"/>
                <w:szCs w:val="24"/>
              </w:rPr>
              <w:t>元整</w:t>
            </w:r>
          </w:p>
        </w:tc>
      </w:tr>
      <w:tr w14:paraId="58F4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34" w:type="dxa"/>
            <w:vMerge w:val="continue"/>
          </w:tcPr>
          <w:p w14:paraId="46EC9316">
            <w:pPr>
              <w:spacing w:after="78"/>
              <w:jc w:val="center"/>
              <w:rPr>
                <w:rFonts w:ascii="黑体" w:hAnsi="黑体" w:eastAsia="黑体" w:cstheme="minorEastAsia"/>
                <w:b/>
                <w:sz w:val="24"/>
              </w:rPr>
            </w:pPr>
          </w:p>
        </w:tc>
        <w:tc>
          <w:tcPr>
            <w:tcW w:w="8393" w:type="dxa"/>
            <w:gridSpan w:val="3"/>
            <w:vAlign w:val="center"/>
          </w:tcPr>
          <w:p w14:paraId="7CD38077">
            <w:pPr>
              <w:pStyle w:val="23"/>
              <w:spacing w:after="78" w:line="240" w:lineRule="auto"/>
              <w:ind w:firstLine="200"/>
              <w:jc w:val="left"/>
              <w:rPr>
                <w:rFonts w:ascii="黑体" w:hAnsi="黑体" w:eastAsia="黑体" w:cs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theme="minorEastAsia"/>
                <w:b/>
                <w:color w:val="000000"/>
                <w:sz w:val="24"/>
                <w:szCs w:val="24"/>
              </w:rPr>
              <w:t>小写：</w:t>
            </w:r>
            <w:r>
              <w:rPr>
                <w:rFonts w:hint="eastAsia" w:ascii="Calibri" w:hAnsi="Calibri" w:eastAsia="黑体" w:cs="Calibri"/>
                <w:b/>
                <w:color w:val="000000"/>
                <w:sz w:val="24"/>
                <w:szCs w:val="24"/>
                <w:lang w:eastAsia="zh-CN"/>
              </w:rPr>
              <w:t>00.00</w:t>
            </w:r>
            <w:r>
              <w:rPr>
                <w:rFonts w:hint="eastAsia" w:ascii="黑体" w:hAnsi="黑体" w:eastAsia="黑体" w:cstheme="minorEastAsia"/>
                <w:b/>
                <w:color w:val="000000"/>
                <w:sz w:val="24"/>
                <w:szCs w:val="24"/>
              </w:rPr>
              <w:t>元</w:t>
            </w:r>
          </w:p>
        </w:tc>
      </w:tr>
      <w:tr w14:paraId="7BB7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528" w:type="dxa"/>
            <w:gridSpan w:val="4"/>
          </w:tcPr>
          <w:p w14:paraId="2F70213B">
            <w:pPr>
              <w:pStyle w:val="23"/>
              <w:spacing w:after="78" w:line="240" w:lineRule="auto"/>
              <w:ind w:firstLine="200"/>
              <w:jc w:val="center"/>
              <w:rPr>
                <w:rFonts w:hint="default" w:ascii="黑体" w:hAnsi="黑体" w:eastAsia="黑体" w:cstheme="minorEastAsia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由于项目特殊性，要求项目验收后提供至少半</w:t>
            </w:r>
            <w:r>
              <w:rPr>
                <w:rFonts w:hint="eastAsia" w:eastAsia="宋体" w:cs="Times New Roman"/>
                <w:b/>
                <w:sz w:val="24"/>
                <w:lang w:val="en-US" w:eastAsia="zh-CN"/>
              </w:rPr>
              <w:t>年驻场保障及观察</w:t>
            </w:r>
            <w:r>
              <w:rPr>
                <w:rFonts w:hint="eastAsia"/>
                <w:b/>
                <w:sz w:val="24"/>
                <w:lang w:val="en-US" w:eastAsia="zh-CN"/>
              </w:rPr>
              <w:t>。</w:t>
            </w:r>
          </w:p>
        </w:tc>
      </w:tr>
    </w:tbl>
    <w:p w14:paraId="4C6F9599">
      <w:pPr>
        <w:spacing w:after="78"/>
        <w:rPr>
          <w:rFonts w:ascii="黑体" w:hAnsi="黑体" w:eastAsia="黑体" w:cstheme="minorEastAsia"/>
          <w:lang w:eastAsia="en-US"/>
        </w:rPr>
      </w:pPr>
    </w:p>
    <w:p w14:paraId="6FCAF2E9">
      <w:pPr>
        <w:spacing w:after="78"/>
        <w:rPr>
          <w:rFonts w:ascii="黑体" w:hAnsi="黑体" w:eastAsia="黑体" w:cstheme="minorEastAsia"/>
          <w:lang w:eastAsia="en-US"/>
        </w:rPr>
      </w:pPr>
    </w:p>
    <w:p w14:paraId="57D5B6CD">
      <w:pPr>
        <w:spacing w:after="78"/>
        <w:rPr>
          <w:rFonts w:ascii="黑体" w:hAnsi="黑体" w:eastAsia="黑体" w:cstheme="minorEastAsia"/>
          <w:lang w:eastAsia="en-US"/>
        </w:rPr>
      </w:pPr>
    </w:p>
    <w:p w14:paraId="1FD76389">
      <w:pPr>
        <w:pStyle w:val="18"/>
        <w:rPr>
          <w:rFonts w:ascii="黑体" w:hAnsi="黑体" w:eastAsia="黑体"/>
          <w:lang w:eastAsia="en-US"/>
        </w:rPr>
      </w:pPr>
    </w:p>
    <w:p w14:paraId="3CD2AE84">
      <w:pPr>
        <w:tabs>
          <w:tab w:val="center" w:pos="4643"/>
        </w:tabs>
        <w:spacing w:afterLines="0" w:line="720" w:lineRule="auto"/>
        <w:ind w:left="4253" w:leftChars="2025" w:right="-51"/>
        <w:rPr>
          <w:rFonts w:hint="eastAsia" w:ascii="黑体" w:hAnsi="黑体" w:eastAsia="黑体" w:cstheme="minorEastAsia"/>
          <w:sz w:val="24"/>
          <w:lang w:eastAsia="zh-CN"/>
        </w:rPr>
      </w:pPr>
      <w:r>
        <w:rPr>
          <w:rFonts w:hint="eastAsia" w:ascii="黑体" w:hAnsi="黑体" w:eastAsia="黑体" w:cstheme="minorEastAsia"/>
          <w:sz w:val="24"/>
        </w:rPr>
        <w:t>供应商：</w:t>
      </w:r>
      <w:r>
        <w:rPr>
          <w:rFonts w:hint="eastAsia" w:ascii="黑体" w:hAnsi="黑体" w:eastAsia="黑体" w:cstheme="minorEastAsia"/>
          <w:sz w:val="24"/>
          <w:lang w:eastAsia="zh-CN"/>
        </w:rPr>
        <w:t>****</w:t>
      </w:r>
    </w:p>
    <w:p w14:paraId="327E9FAC">
      <w:pPr>
        <w:pStyle w:val="19"/>
        <w:spacing w:afterLines="0" w:line="720" w:lineRule="auto"/>
        <w:ind w:left="4253" w:leftChars="2025" w:right="-51" w:firstLine="0" w:firstLineChars="0"/>
        <w:jc w:val="left"/>
        <w:rPr>
          <w:rFonts w:hint="eastAsia" w:ascii="黑体" w:hAnsi="黑体" w:eastAsia="黑体" w:cstheme="minorEastAsia"/>
          <w:sz w:val="24"/>
          <w:lang w:val="en-US" w:eastAsia="zh-CN"/>
        </w:rPr>
      </w:pPr>
      <w:r>
        <w:rPr>
          <w:rFonts w:hint="eastAsia" w:ascii="黑体" w:hAnsi="黑体" w:eastAsia="黑体" w:cstheme="minorEastAsia"/>
          <w:sz w:val="24"/>
        </w:rPr>
        <w:t>联系人：</w:t>
      </w:r>
      <w:r>
        <w:rPr>
          <w:rFonts w:hint="eastAsia" w:ascii="黑体" w:hAnsi="黑体" w:eastAsia="黑体" w:cstheme="minorEastAsia"/>
          <w:sz w:val="24"/>
          <w:lang w:val="en-US" w:eastAsia="zh-CN"/>
        </w:rPr>
        <w:t>***</w:t>
      </w:r>
    </w:p>
    <w:p w14:paraId="5FB5ED0B">
      <w:pPr>
        <w:pStyle w:val="19"/>
        <w:spacing w:afterLines="0" w:line="720" w:lineRule="auto"/>
        <w:ind w:left="4253" w:leftChars="2025" w:right="-51" w:firstLine="0" w:firstLineChars="0"/>
        <w:jc w:val="left"/>
        <w:rPr>
          <w:rFonts w:hint="default" w:ascii="黑体" w:hAnsi="黑体" w:eastAsia="黑体" w:cstheme="minorEastAsia"/>
          <w:sz w:val="24"/>
          <w:lang w:val="en-US" w:eastAsia="zh-CN"/>
        </w:rPr>
      </w:pPr>
      <w:r>
        <w:rPr>
          <w:rFonts w:hint="eastAsia" w:ascii="黑体" w:hAnsi="黑体" w:eastAsia="黑体" w:cstheme="minorEastAsia"/>
          <w:sz w:val="24"/>
        </w:rPr>
        <w:t>联系电话: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 w:cstheme="minorEastAsia"/>
          <w:sz w:val="24"/>
          <w:lang w:val="en-US" w:eastAsia="zh-CN"/>
        </w:rPr>
        <w:t>*****</w:t>
      </w:r>
    </w:p>
    <w:p w14:paraId="62D1A85F">
      <w:pPr>
        <w:pStyle w:val="19"/>
        <w:spacing w:afterLines="0" w:line="720" w:lineRule="auto"/>
        <w:ind w:left="4253" w:leftChars="2025" w:right="-51" w:firstLine="0" w:firstLineChars="0"/>
        <w:jc w:val="left"/>
        <w:rPr>
          <w:rFonts w:ascii="黑体" w:hAnsi="黑体" w:eastAsia="黑体" w:cstheme="minorEastAsia"/>
          <w:sz w:val="24"/>
        </w:rPr>
      </w:pPr>
      <w:r>
        <w:rPr>
          <w:rFonts w:hint="eastAsia" w:ascii="黑体" w:hAnsi="黑体" w:eastAsia="黑体" w:cstheme="minorEastAsia"/>
          <w:sz w:val="24"/>
        </w:rPr>
        <w:t>日  期：</w:t>
      </w:r>
      <w:r>
        <w:rPr>
          <w:rFonts w:hint="eastAsia" w:ascii="黑体" w:hAnsi="黑体" w:eastAsia="黑体" w:cstheme="minorEastAsia"/>
          <w:sz w:val="24"/>
          <w:lang w:val="en-US" w:eastAsia="zh-CN"/>
        </w:rPr>
        <w:t>****</w:t>
      </w:r>
      <w:r>
        <w:rPr>
          <w:rFonts w:hint="eastAsia" w:ascii="黑体" w:hAnsi="黑体" w:eastAsia="黑体" w:cstheme="minorEastAsia"/>
          <w:sz w:val="24"/>
        </w:rPr>
        <w:t>年</w:t>
      </w:r>
      <w:r>
        <w:rPr>
          <w:rFonts w:hint="eastAsia" w:ascii="黑体" w:hAnsi="黑体" w:eastAsia="黑体" w:cstheme="minorEastAsia"/>
          <w:sz w:val="24"/>
          <w:lang w:val="en-US" w:eastAsia="zh-CN"/>
        </w:rPr>
        <w:t>**</w:t>
      </w:r>
      <w:r>
        <w:rPr>
          <w:rFonts w:hint="eastAsia" w:ascii="黑体" w:hAnsi="黑体" w:eastAsia="黑体" w:cstheme="minorEastAsia"/>
          <w:sz w:val="24"/>
        </w:rPr>
        <w:t>月</w:t>
      </w:r>
      <w:r>
        <w:rPr>
          <w:rFonts w:hint="eastAsia" w:ascii="黑体" w:hAnsi="黑体" w:eastAsia="黑体" w:cstheme="minorEastAsia"/>
          <w:sz w:val="24"/>
          <w:lang w:val="en-US" w:eastAsia="zh-CN"/>
        </w:rPr>
        <w:t>**</w:t>
      </w:r>
      <w:r>
        <w:rPr>
          <w:rFonts w:hint="eastAsia" w:ascii="黑体" w:hAnsi="黑体" w:eastAsia="黑体" w:cstheme="minorEastAsia"/>
          <w:sz w:val="24"/>
        </w:rPr>
        <w:t>日</w:t>
      </w:r>
    </w:p>
    <w:p w14:paraId="20351F07">
      <w:pPr>
        <w:tabs>
          <w:tab w:val="center" w:pos="4643"/>
        </w:tabs>
        <w:wordWrap w:val="0"/>
        <w:spacing w:after="78"/>
        <w:ind w:left="4253" w:leftChars="2025" w:right="960"/>
        <w:rPr>
          <w:rFonts w:ascii="黑体" w:hAnsi="黑体" w:eastAsia="黑体" w:cstheme="minorEastAsia"/>
          <w:b/>
          <w:sz w:val="24"/>
        </w:rPr>
      </w:pPr>
    </w:p>
    <w:p w14:paraId="30F41334">
      <w:pPr>
        <w:spacing w:after="78"/>
        <w:rPr>
          <w:rFonts w:ascii="黑体" w:hAnsi="黑体" w:eastAsia="黑体" w:cstheme="minorEastAsia"/>
          <w:sz w:val="24"/>
        </w:rPr>
      </w:pPr>
    </w:p>
    <w:p w14:paraId="1E918C8E">
      <w:pPr>
        <w:spacing w:after="78"/>
        <w:rPr>
          <w:rFonts w:ascii="黑体" w:hAnsi="黑体" w:eastAsia="黑体" w:cstheme="minorEastAsia"/>
          <w:sz w:val="24"/>
        </w:rPr>
      </w:pPr>
    </w:p>
    <w:p w14:paraId="50C9F52F">
      <w:pPr>
        <w:widowControl/>
        <w:spacing w:afterLines="0" w:line="240" w:lineRule="auto"/>
        <w:jc w:val="left"/>
        <w:rPr>
          <w:rFonts w:ascii="黑体" w:hAnsi="黑体" w:eastAsia="黑体" w:cstheme="minorEastAsia"/>
          <w:sz w:val="24"/>
        </w:rPr>
      </w:pPr>
      <w:r>
        <w:rPr>
          <w:rFonts w:hint="eastAsia" w:ascii="黑体" w:hAnsi="黑体" w:eastAsia="黑体" w:cstheme="minorEastAsia"/>
          <w:sz w:val="24"/>
        </w:rPr>
        <w:br w:type="page"/>
      </w:r>
    </w:p>
    <w:p w14:paraId="76E4D7E6">
      <w:pPr>
        <w:pStyle w:val="25"/>
        <w:rPr>
          <w:rFonts w:ascii="黑体" w:hAnsi="黑体" w:eastAsia="黑体" w:cstheme="minorEastAsia"/>
        </w:rPr>
      </w:pPr>
      <w:bookmarkStart w:id="8" w:name="_Toc183005881"/>
      <w:bookmarkStart w:id="9" w:name="_Toc142776909"/>
      <w:bookmarkStart w:id="10" w:name="_Toc142776861"/>
      <w:bookmarkStart w:id="11" w:name="_Toc142777106"/>
      <w:r>
        <w:rPr>
          <w:rFonts w:hint="eastAsia" w:ascii="黑体" w:hAnsi="黑体" w:eastAsia="黑体" w:cstheme="minorEastAsia"/>
        </w:rPr>
        <w:t>1.2报价明细表</w:t>
      </w:r>
      <w:bookmarkEnd w:id="8"/>
      <w:bookmarkEnd w:id="9"/>
      <w:bookmarkEnd w:id="10"/>
      <w:bookmarkEnd w:id="11"/>
    </w:p>
    <w:tbl>
      <w:tblPr>
        <w:tblStyle w:val="13"/>
        <w:tblpPr w:leftFromText="180" w:rightFromText="180" w:vertAnchor="text" w:horzAnchor="margin" w:tblpXSpec="center" w:tblpY="884"/>
        <w:tblW w:w="82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005"/>
        <w:gridCol w:w="2250"/>
        <w:gridCol w:w="712"/>
        <w:gridCol w:w="738"/>
        <w:gridCol w:w="1175"/>
        <w:gridCol w:w="1783"/>
      </w:tblGrid>
      <w:tr w14:paraId="71552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458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bottom"/>
          </w:tcPr>
          <w:p w14:paraId="6F350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bottom"/>
          </w:tcPr>
          <w:p w14:paraId="1BAB8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DDAC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5EB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D40E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134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0B7D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预算金额(元）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3CE6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34E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12A0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E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C7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机房勘察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1F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机架位置确定勘察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电源插座确定勘察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专线位置确定勘察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网络/服务器/存储等设备部署位置确认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新机房现场环境勘察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C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150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465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B8BC1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80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59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DB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旧机房物理连线调查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6D3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当前机房所有设备的连线调查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网络设备物理连线记录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服务器设备物理连线记录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存储设备物理连线记录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网络及服务器调查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DF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12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40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8C057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A4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A9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81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机房整体搬迁方案详细设计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E8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机房搬迁需求分析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机房搬迁整体思路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机房搬迁原则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机房搬迁前期现场调查准备工作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机房搬迁前期测试准备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机房搬迁实施步骤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机房搬迁后业务测试观察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应急方案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0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A0B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5F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1D9CC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840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2D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EB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业务迁移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EE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业务系统迁移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9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F1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AE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39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70台业务系统</w:t>
            </w:r>
          </w:p>
        </w:tc>
      </w:tr>
      <w:tr w14:paraId="33695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0E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88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设备搬迁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0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所有设备拆解，包含网络、服务器、存储等设备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所有搬迁设备包装搬迁运输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在新机房，所有设备的物理安装上架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3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D47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C50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0E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核心交换机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存储光纤交换机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业务交换机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精密空调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光纤熔接盒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网络服务器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网络交换机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动态监控服务器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虚拟交换机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离线备份服务器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昆腾磁带库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虚拟化服务器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存储扩展柜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存储机头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爱数备份一体机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柜式灭火器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柜式空调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</w:tr>
      <w:tr w14:paraId="0DC5B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3A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6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网络调试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F2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网络设备调试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F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67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2A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D3D10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742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30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4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小计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096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9E5FE">
            <w:pPr>
              <w:spacing w:after="78"/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0002943D">
      <w:pPr>
        <w:spacing w:after="78"/>
        <w:rPr>
          <w:rFonts w:ascii="黑体" w:hAnsi="黑体" w:eastAsia="黑体"/>
        </w:rPr>
      </w:pPr>
    </w:p>
    <w:p w14:paraId="7883C679">
      <w:pPr>
        <w:spacing w:after="78"/>
        <w:rPr>
          <w:rFonts w:ascii="黑体" w:hAnsi="黑体" w:eastAsia="黑体"/>
        </w:rPr>
      </w:pPr>
    </w:p>
    <w:p w14:paraId="4A28E080">
      <w:pPr>
        <w:widowControl/>
        <w:spacing w:afterLines="0" w:line="240" w:lineRule="auto"/>
        <w:jc w:val="left"/>
        <w:rPr>
          <w:rFonts w:ascii="黑体" w:hAnsi="黑体" w:eastAsia="黑体" w:cstheme="minorEastAsia"/>
          <w:sz w:val="24"/>
        </w:rPr>
      </w:pPr>
      <w:r>
        <w:rPr>
          <w:rFonts w:hint="eastAsia" w:ascii="黑体" w:hAnsi="黑体" w:eastAsia="黑体" w:cstheme="minorEastAsia"/>
          <w:sz w:val="24"/>
        </w:rPr>
        <w:br w:type="page"/>
      </w:r>
    </w:p>
    <w:p w14:paraId="0E149951">
      <w:pPr>
        <w:pStyle w:val="24"/>
        <w:numPr>
          <w:ilvl w:val="0"/>
          <w:numId w:val="1"/>
        </w:numPr>
        <w:jc w:val="left"/>
        <w:rPr>
          <w:rFonts w:ascii="黑体" w:hAnsi="黑体" w:eastAsia="黑体" w:cstheme="minorEastAsia"/>
          <w:sz w:val="44"/>
          <w:szCs w:val="44"/>
        </w:rPr>
      </w:pPr>
      <w:bookmarkStart w:id="12" w:name="_Toc142776910"/>
      <w:bookmarkStart w:id="13" w:name="_Toc142777107"/>
      <w:bookmarkStart w:id="14" w:name="_Toc142776862"/>
      <w:bookmarkStart w:id="15" w:name="_Toc183005882"/>
      <w:r>
        <w:rPr>
          <w:rFonts w:hint="eastAsia" w:ascii="黑体" w:hAnsi="黑体" w:eastAsia="黑体" w:cstheme="minorEastAsia"/>
          <w:sz w:val="44"/>
          <w:szCs w:val="44"/>
        </w:rPr>
        <w:t>营业执照</w:t>
      </w:r>
      <w:bookmarkEnd w:id="12"/>
      <w:bookmarkEnd w:id="13"/>
      <w:bookmarkEnd w:id="14"/>
      <w:bookmarkEnd w:id="15"/>
    </w:p>
    <w:p w14:paraId="5378171A">
      <w:pPr>
        <w:spacing w:after="78"/>
        <w:ind w:left="-141" w:leftChars="-67"/>
        <w:jc w:val="center"/>
        <w:rPr>
          <w:rFonts w:ascii="黑体" w:hAnsi="黑体" w:eastAsia="黑体"/>
        </w:rPr>
      </w:pPr>
    </w:p>
    <w:p w14:paraId="6AFF9C06">
      <w:pPr>
        <w:widowControl/>
        <w:spacing w:afterLines="0" w:line="240" w:lineRule="auto"/>
        <w:jc w:val="left"/>
        <w:rPr>
          <w:rFonts w:ascii="黑体" w:hAnsi="黑体" w:eastAsia="黑体" w:cstheme="minorEastAsia"/>
          <w:b/>
          <w:sz w:val="36"/>
        </w:rPr>
      </w:pPr>
      <w:bookmarkStart w:id="16" w:name="_Toc142776863"/>
      <w:bookmarkStart w:id="17" w:name="_Toc142776911"/>
      <w:bookmarkStart w:id="18" w:name="_Toc142777108"/>
      <w:r>
        <w:rPr>
          <w:rFonts w:ascii="黑体" w:hAnsi="黑体" w:eastAsia="黑体" w:cstheme="minorEastAsia"/>
        </w:rPr>
        <w:br w:type="page"/>
      </w:r>
    </w:p>
    <w:p w14:paraId="411B242D">
      <w:pPr>
        <w:pStyle w:val="24"/>
        <w:jc w:val="left"/>
        <w:rPr>
          <w:rFonts w:ascii="黑体" w:hAnsi="黑体" w:eastAsia="黑体" w:cstheme="minorEastAsia"/>
          <w:sz w:val="44"/>
          <w:szCs w:val="44"/>
        </w:rPr>
      </w:pPr>
      <w:bookmarkStart w:id="19" w:name="_Toc183005883"/>
      <w:r>
        <w:rPr>
          <w:rFonts w:hint="eastAsia" w:ascii="黑体" w:hAnsi="黑体" w:eastAsia="黑体" w:cstheme="minorEastAsia"/>
          <w:sz w:val="44"/>
          <w:szCs w:val="44"/>
        </w:rPr>
        <w:t>三、法定代表人身份证</w:t>
      </w:r>
      <w:bookmarkEnd w:id="19"/>
    </w:p>
    <w:p w14:paraId="55EB1920">
      <w:pPr>
        <w:pStyle w:val="24"/>
        <w:jc w:val="left"/>
        <w:rPr>
          <w:rFonts w:ascii="黑体" w:hAnsi="黑体" w:eastAsia="黑体" w:cstheme="minorEastAsia"/>
        </w:rPr>
      </w:pPr>
    </w:p>
    <w:p w14:paraId="4947A31F">
      <w:pPr>
        <w:spacing w:after="78"/>
        <w:jc w:val="center"/>
        <w:rPr>
          <w:rFonts w:ascii="黑体" w:hAnsi="黑体" w:eastAsia="黑体" w:cstheme="minorEastAsia"/>
        </w:rPr>
      </w:pPr>
    </w:p>
    <w:p w14:paraId="5C49AEC2">
      <w:pPr>
        <w:spacing w:after="78"/>
        <w:jc w:val="center"/>
        <w:rPr>
          <w:rFonts w:ascii="黑体" w:hAnsi="黑体" w:eastAsia="黑体"/>
        </w:rPr>
      </w:pPr>
    </w:p>
    <w:p w14:paraId="6243A6B8">
      <w:pPr>
        <w:widowControl/>
        <w:spacing w:afterLines="0" w:line="240" w:lineRule="auto"/>
        <w:jc w:val="left"/>
        <w:rPr>
          <w:rFonts w:ascii="黑体" w:hAnsi="黑体" w:eastAsia="黑体" w:cstheme="minorEastAsia"/>
          <w:b/>
          <w:sz w:val="36"/>
        </w:rPr>
      </w:pPr>
      <w:r>
        <w:rPr>
          <w:rFonts w:ascii="黑体" w:hAnsi="黑体" w:eastAsia="黑体" w:cstheme="minorEastAsia"/>
        </w:rPr>
        <w:br w:type="page"/>
      </w:r>
    </w:p>
    <w:p w14:paraId="0A702EEF">
      <w:pPr>
        <w:pStyle w:val="24"/>
        <w:jc w:val="left"/>
        <w:rPr>
          <w:rFonts w:ascii="黑体" w:hAnsi="黑体" w:eastAsia="黑体" w:cstheme="minorEastAsia"/>
          <w:sz w:val="44"/>
          <w:szCs w:val="44"/>
        </w:rPr>
      </w:pPr>
      <w:bookmarkStart w:id="20" w:name="_Toc183005884"/>
      <w:r>
        <w:rPr>
          <w:rFonts w:hint="eastAsia" w:ascii="黑体" w:hAnsi="黑体" w:eastAsia="黑体" w:cstheme="minorEastAsia"/>
          <w:sz w:val="44"/>
          <w:szCs w:val="44"/>
        </w:rPr>
        <w:t>四、配置服务范围与内容清单</w:t>
      </w:r>
      <w:bookmarkEnd w:id="20"/>
    </w:p>
    <w:p w14:paraId="31ECF1A0">
      <w:pPr>
        <w:pStyle w:val="18"/>
        <w:rPr>
          <w:rFonts w:ascii="黑体" w:hAnsi="黑体" w:eastAsia="黑体"/>
        </w:rPr>
      </w:pPr>
    </w:p>
    <w:p w14:paraId="68C5F11E">
      <w:pPr>
        <w:pStyle w:val="18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1、硬件设备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62"/>
        <w:gridCol w:w="1917"/>
        <w:gridCol w:w="1619"/>
        <w:gridCol w:w="1659"/>
      </w:tblGrid>
      <w:tr w14:paraId="2571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77130CE1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00E214B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32CA4FD9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型号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73E0F4D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数量（台）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2D98CE7F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厂商</w:t>
            </w:r>
          </w:p>
        </w:tc>
      </w:tr>
      <w:tr w14:paraId="77A2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54ADBEA4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75117BB2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核心交换机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42987F10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>H3C S10508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129D4CD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1F4AD169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华三</w:t>
            </w:r>
          </w:p>
        </w:tc>
      </w:tr>
      <w:tr w14:paraId="6F36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18DA5CAE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0EB2B9C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存储光纤交换机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0B538FE9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>AM868C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7768992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1BE09451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华三</w:t>
            </w:r>
          </w:p>
        </w:tc>
      </w:tr>
      <w:tr w14:paraId="1A41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10C856C1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334FB5B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业务交换机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693D142F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>S5130S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69B009D7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0F08A1EF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华三</w:t>
            </w:r>
          </w:p>
        </w:tc>
      </w:tr>
      <w:tr w14:paraId="0F1C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33559CC6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4C44C846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精密空调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6621EDC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万马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7101AF9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1B674E53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万马</w:t>
            </w:r>
          </w:p>
        </w:tc>
      </w:tr>
      <w:tr w14:paraId="4CA2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780AD5C0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2BD4663E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UPS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752BFABE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UPS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05043B24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79DB81A8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万马</w:t>
            </w:r>
          </w:p>
        </w:tc>
      </w:tr>
      <w:tr w14:paraId="048E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42A601F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32570E88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光纤熔接盒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1856EED6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光纤熔接盒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30336BD6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2C0FDEE2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华三</w:t>
            </w:r>
          </w:p>
        </w:tc>
      </w:tr>
      <w:tr w14:paraId="57CF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201524F8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014E9A4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网络服务器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4C88FB6D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54FDDC3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7EA0B879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无标签，已下线</w:t>
            </w:r>
          </w:p>
        </w:tc>
      </w:tr>
      <w:tr w14:paraId="3E94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7001250B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032298F1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网络交换机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5FF8CFBC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5E8DF4C6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135FBAAD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睿易</w:t>
            </w:r>
          </w:p>
        </w:tc>
      </w:tr>
      <w:tr w14:paraId="7A24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7FB70286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3AADB72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动态监控服务器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7ABC8FF9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425B9E60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019F949F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万马</w:t>
            </w:r>
          </w:p>
        </w:tc>
      </w:tr>
      <w:tr w14:paraId="590A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06097D9F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62F77488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虚拟交换机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375DBD2B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>S5731S-S48T4X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2E9423C0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60371DD2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华为</w:t>
            </w:r>
          </w:p>
        </w:tc>
      </w:tr>
      <w:tr w14:paraId="5B67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764DAD6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659B2D12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离线备份服务器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58430E54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超聚变 2288H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7CDE75F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120CD4FC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超聚变</w:t>
            </w:r>
          </w:p>
        </w:tc>
      </w:tr>
      <w:tr w14:paraId="2CE6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488E8997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6C06CD3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昆腾磁带库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0916BD9E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>QuantumScalar16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69162B89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393B67E1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昆腾</w:t>
            </w:r>
          </w:p>
        </w:tc>
      </w:tr>
      <w:tr w14:paraId="5CA6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78AF1186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7F9F687E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虚拟化服务器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3795D53D">
            <w:pPr>
              <w:pStyle w:val="33"/>
              <w:widowControl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>RH5885 V5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(3)</w:t>
            </w:r>
          </w:p>
          <w:p w14:paraId="7EFFAF81">
            <w:pPr>
              <w:pStyle w:val="33"/>
              <w:widowControl w:val="0"/>
              <w:spacing w:line="360" w:lineRule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>RH5885 V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3(3)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7FDAE5BF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2D95CBB8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华为</w:t>
            </w:r>
          </w:p>
        </w:tc>
      </w:tr>
      <w:tr w14:paraId="1B2F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7DB47F76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11EE75AB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存储扩展柜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1FDF7574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>H3C CF8820-1-SFF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26BE2D71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751087AE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华三</w:t>
            </w:r>
          </w:p>
        </w:tc>
      </w:tr>
      <w:tr w14:paraId="3DA8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65DAF250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2C14FE6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存储机头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2E333647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>H3C CF8820-1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64378CD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1CEDF1B2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华三</w:t>
            </w:r>
          </w:p>
        </w:tc>
      </w:tr>
      <w:tr w14:paraId="3563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34D4E384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63FB665F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服务器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32B98793">
            <w:pPr>
              <w:pStyle w:val="33"/>
              <w:widowControl w:val="0"/>
              <w:spacing w:line="360" w:lineRule="auto"/>
              <w:ind w:firstLine="360" w:firstLineChars="20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 xml:space="preserve">H3CUniServer </w:t>
            </w:r>
          </w:p>
          <w:p w14:paraId="1BF66FB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  <w:lang w:eastAsia="zh-CN"/>
              </w:rPr>
              <w:t>R4900 G3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15699C9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23019AED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华三</w:t>
            </w:r>
          </w:p>
        </w:tc>
      </w:tr>
      <w:tr w14:paraId="5D4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212FEA90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5AFC4152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爱数备份一体机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64351A3B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爱数备份一体机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25019CB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74FBB38D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爱数</w:t>
            </w:r>
          </w:p>
        </w:tc>
      </w:tr>
      <w:tr w14:paraId="3BD9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40B5578E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7724CCFB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柜式灭火器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74A4115E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HFC-227ea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37815B9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07169C0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万马</w:t>
            </w:r>
          </w:p>
        </w:tc>
      </w:tr>
      <w:tr w14:paraId="730F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1F7BBFAF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30EFFE03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柜式空调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169013D9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KF-72LW/Y-PA400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1F60574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50B3D88A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美的</w:t>
            </w:r>
          </w:p>
        </w:tc>
      </w:tr>
      <w:tr w14:paraId="3F43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shd w:val="clear" w:color="auto" w:fill="auto"/>
            <w:noWrap w:val="0"/>
            <w:vAlign w:val="center"/>
          </w:tcPr>
          <w:p w14:paraId="0FD5A9C4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7D4F3920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机柜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2BE40EFF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万马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1BA4C245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61EA1FD3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万马</w:t>
            </w:r>
          </w:p>
        </w:tc>
      </w:tr>
      <w:tr w14:paraId="1A11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  <w:gridSpan w:val="3"/>
            <w:shd w:val="clear" w:color="auto" w:fill="auto"/>
            <w:noWrap w:val="0"/>
            <w:vAlign w:val="center"/>
          </w:tcPr>
          <w:p w14:paraId="23A277F8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合计：</w:t>
            </w:r>
          </w:p>
        </w:tc>
        <w:tc>
          <w:tcPr>
            <w:tcW w:w="3278" w:type="dxa"/>
            <w:gridSpan w:val="2"/>
            <w:shd w:val="clear" w:color="auto" w:fill="auto"/>
            <w:noWrap w:val="0"/>
            <w:vAlign w:val="center"/>
          </w:tcPr>
          <w:p w14:paraId="629B06E4">
            <w:pPr>
              <w:pStyle w:val="33"/>
              <w:widowControl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52</w:t>
            </w:r>
          </w:p>
        </w:tc>
      </w:tr>
    </w:tbl>
    <w:p w14:paraId="2768ADF2">
      <w:pPr>
        <w:pStyle w:val="19"/>
        <w:ind w:left="0" w:leftChars="0" w:firstLine="0" w:firstLineChars="0"/>
        <w:rPr>
          <w:rFonts w:hint="eastAsia"/>
          <w:lang w:eastAsia="zh-CN"/>
        </w:rPr>
      </w:pPr>
    </w:p>
    <w:p w14:paraId="0289AF59">
      <w:pPr>
        <w:pStyle w:val="19"/>
        <w:ind w:left="0" w:leftChars="0" w:firstLine="0" w:firstLineChars="0"/>
        <w:rPr>
          <w:rFonts w:hint="eastAsia"/>
          <w:lang w:eastAsia="zh-CN"/>
        </w:rPr>
      </w:pPr>
    </w:p>
    <w:p w14:paraId="0C004AA2">
      <w:pPr>
        <w:pStyle w:val="19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2、虚拟化平台及</w:t>
      </w:r>
    </w:p>
    <w:p w14:paraId="136CEE2E">
      <w:pPr>
        <w:numPr>
          <w:ilvl w:val="0"/>
          <w:numId w:val="2"/>
        </w:numPr>
        <w:ind w:left="0" w:leftChars="0" w:firstLine="400" w:firstLineChars="0"/>
        <w:outlineLvl w:val="1"/>
        <w:rPr>
          <w:rFonts w:hint="eastAsia"/>
          <w:sz w:val="24"/>
          <w:szCs w:val="24"/>
          <w:lang w:eastAsia="zh-CN"/>
        </w:rPr>
      </w:pPr>
      <w:bookmarkStart w:id="21" w:name="_GoBack"/>
      <w:bookmarkEnd w:id="21"/>
      <w:r>
        <w:rPr>
          <w:rFonts w:hint="eastAsia"/>
          <w:sz w:val="24"/>
          <w:szCs w:val="24"/>
          <w:lang w:eastAsia="zh-CN"/>
        </w:rPr>
        <w:t>华为</w:t>
      </w:r>
      <w:r>
        <w:rPr>
          <w:rFonts w:hint="eastAsia"/>
          <w:sz w:val="24"/>
          <w:szCs w:val="24"/>
          <w:lang w:val="en-US" w:eastAsia="zh-CN"/>
        </w:rPr>
        <w:t>平台</w:t>
      </w:r>
      <w:r>
        <w:rPr>
          <w:rFonts w:hint="eastAsia"/>
          <w:sz w:val="24"/>
          <w:szCs w:val="24"/>
          <w:lang w:eastAsia="zh-CN"/>
        </w:rPr>
        <w:t>业务</w:t>
      </w:r>
      <w:r>
        <w:rPr>
          <w:rFonts w:hint="eastAsia"/>
          <w:sz w:val="24"/>
          <w:szCs w:val="24"/>
          <w:lang w:val="en-US" w:eastAsia="zh-CN"/>
        </w:rPr>
        <w:t>系统</w:t>
      </w:r>
    </w:p>
    <w:tbl>
      <w:tblPr>
        <w:tblStyle w:val="13"/>
        <w:tblpPr w:leftFromText="180" w:rightFromText="180" w:vertAnchor="text" w:horzAnchor="page" w:tblpX="2692" w:tblpY="470"/>
        <w:tblOverlap w:val="never"/>
        <w:tblW w:w="375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3"/>
        <w:gridCol w:w="1705"/>
        <w:gridCol w:w="1422"/>
        <w:gridCol w:w="1468"/>
      </w:tblGrid>
      <w:tr w14:paraId="7451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9ECD8B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序号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6FB5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所属主机</w:t>
            </w:r>
          </w:p>
        </w:tc>
        <w:tc>
          <w:tcPr>
            <w:tcW w:w="1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C97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业务系统名称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C1AE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业务厂商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357CF">
            <w:pPr>
              <w:jc w:val="center"/>
              <w:rPr>
                <w:rFonts w:hint="eastAsia"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600BA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87DC6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8259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KCNA02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6C6A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门诊发药服务器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865D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BE9B7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DCD6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5D0FE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C643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KCNA04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D70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运维虚拟主机-237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D537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2B3C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2208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04EE2F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A52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KCNA04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5B539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迈瑞监护仪对接东华护理系统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84D82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59FFA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37D2B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29B4B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B12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KCNA06</w:t>
            </w:r>
          </w:p>
        </w:tc>
        <w:tc>
          <w:tcPr>
            <w:tcW w:w="1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D6777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药剂科-DMZ前置服务器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59D0A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E4018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145D6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95F69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5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424B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KCNA04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36693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美康合理用药应用服务器(医疗集团)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6AB31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C511C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1FABA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0BF18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6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A6AF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KCNA06</w:t>
            </w:r>
          </w:p>
        </w:tc>
        <w:tc>
          <w:tcPr>
            <w:tcW w:w="1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23B79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省监管平台前置服务器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69D7B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21DF4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5ED54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C1BC5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7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ECA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KCNA12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414F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病案科上传数据01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0B97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2D88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77C8D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32ED1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68FE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KCNA12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3D0E7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急诊分诊（数据库服务器）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6B4F4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9B0B5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01783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A9C58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9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64E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KCNA08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0D9B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平台CDR/MDM服务器-2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5F4F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0D4C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81E2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71355F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10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019D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KCNA02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77ED7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巡检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E366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6BEA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6451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8DCF9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11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27CE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KCNA08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2874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天融信虚拟化防火墙vSecCenter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3DD4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D5CFB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8F2B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66A58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0BBD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KCNA04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05B5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天融信日志审计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9667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E48E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FB28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8C77A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13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4DC0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KCNA10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81BD9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医百分健康服务平台中间件服务器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E9128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8141A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4C33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4F295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14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6262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KCNA06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99FA0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医百分健康服务平台业务服务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94306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7C5B9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4D69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E71F1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15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EBBD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KCNA10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EAC9E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医百分健康平台存档数据服务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C40E4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2E1E3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12124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84951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16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8155B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KCNA12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419C8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互联网测试环境服务器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7F272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7058D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427F8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6F477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17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DAEC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KCNA12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B963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东华测试服务器200.159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BE8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99A4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78E4B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1EF48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18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BB1E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KCNA08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98290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东华医保清单质控系统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9C392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0E2C1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63289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2015DF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19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8964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KCNA02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78AFF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东华Web_报表服务器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36A34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41858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2874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89A2A7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20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6595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KCNA10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E5447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东华Web200.22应急服务器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E4ABE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11C6A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7EB2E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A9F14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21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DEC2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KCNA12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CE4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web-4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FA36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379B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B71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4423F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22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1B83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KCNA06</w:t>
            </w:r>
          </w:p>
        </w:tc>
        <w:tc>
          <w:tcPr>
            <w:tcW w:w="1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60D2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web-2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D659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3C47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238B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436D7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23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6CD8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KCNA12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E8FF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vNGFW42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786D7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9D91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5746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C1409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24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7F9EF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KCNA10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A1CC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vNGFW40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06C1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89C4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7DADE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5CD82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25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71A6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KCNA08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83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vNGFW38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FABA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8A1B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67FA0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A8BB1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26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619B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KCNA06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04DEB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vNGFW36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4D1E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0F5AF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4A2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C06B6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27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E55D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KCNA04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D450B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vNGFW34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BF02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A4F3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37D8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766FB7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28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D11A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KCNA02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17BF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vNGFW32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940B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30E6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F16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95CFC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29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B3F5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KCNA10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AD58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Win2012_200.90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A3BB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8616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00B7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68152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30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0907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KCNA12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0C02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VTE管理平台2.0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7A09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DE017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644C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8EC0E8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31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4648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KCNA04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7F399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VTE全流程管理平台服务器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58EDF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52927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1A93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8D6A6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32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139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KCNA02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58AE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VRM02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BD10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EDC28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7DE05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298F6F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33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D1D3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KCNA06</w:t>
            </w:r>
          </w:p>
        </w:tc>
        <w:tc>
          <w:tcPr>
            <w:tcW w:w="1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E8B97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HIS推送代煎处方服务器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44AD7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352DE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441AC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5B47A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34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4E2A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KCNA04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1F4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EPP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F4C5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7611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7978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A716D3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35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FD2B9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KCNA06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2EBC7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ECP2应用服务器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7428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F6E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7E51A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C8F4DB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36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C596D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KCNA06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44891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sz w:val="18"/>
                <w:szCs w:val="18"/>
                <w:lang w:eastAsia="zh-CN"/>
              </w:rPr>
              <w:t>DPCC管理平台服务器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0BE2B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9DE46">
            <w:pPr>
              <w:jc w:val="center"/>
              <w:rPr>
                <w:rFonts w:ascii="宋体" w:hAnsi="宋体" w:cs="Arial"/>
                <w:sz w:val="18"/>
                <w:szCs w:val="18"/>
                <w:lang w:eastAsia="zh-CN"/>
              </w:rPr>
            </w:pPr>
          </w:p>
        </w:tc>
      </w:tr>
      <w:tr w14:paraId="3B986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720B42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37</w:t>
            </w:r>
          </w:p>
        </w:tc>
        <w:tc>
          <w:tcPr>
            <w:tcW w:w="9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FB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KCNA02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30D3B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DH-HisECP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2D85F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4C24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3ABDFB04">
      <w:pPr>
        <w:rPr>
          <w:rFonts w:hint="eastAsia"/>
          <w:lang w:eastAsia="zh-CN"/>
        </w:rPr>
      </w:pPr>
    </w:p>
    <w:p w14:paraId="4775481D">
      <w:pPr>
        <w:numPr>
          <w:ilvl w:val="0"/>
          <w:numId w:val="2"/>
        </w:numPr>
        <w:ind w:left="0" w:leftChars="0" w:firstLine="400" w:firstLineChars="0"/>
        <w:outlineLvl w:val="1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H3C</w:t>
      </w:r>
      <w:r>
        <w:rPr>
          <w:rFonts w:hint="eastAsia"/>
          <w:sz w:val="24"/>
          <w:szCs w:val="24"/>
          <w:lang w:val="en-US" w:eastAsia="zh-CN"/>
        </w:rPr>
        <w:t>平台业务系统</w:t>
      </w:r>
    </w:p>
    <w:p w14:paraId="119423A9">
      <w:pPr>
        <w:pStyle w:val="33"/>
        <w:rPr>
          <w:lang w:eastAsia="zh-CN"/>
        </w:rPr>
      </w:pPr>
    </w:p>
    <w:tbl>
      <w:tblPr>
        <w:tblStyle w:val="13"/>
        <w:tblW w:w="417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656"/>
        <w:gridCol w:w="3143"/>
        <w:gridCol w:w="689"/>
        <w:gridCol w:w="1035"/>
      </w:tblGrid>
      <w:tr w14:paraId="102FF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D6231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33F6C">
            <w:pPr>
              <w:ind w:firstLine="180" w:firstLineChars="10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所属宿主机</w:t>
            </w:r>
          </w:p>
        </w:tc>
        <w:tc>
          <w:tcPr>
            <w:tcW w:w="2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A23E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业务系统名称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DDA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业务厂商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9E22">
            <w:pPr>
              <w:jc w:val="center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8CAB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604CE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F7E0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511B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DH_Portal1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EEF2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30AE2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741E2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1B360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3F46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2024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DH_Portal2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4B4E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C0E11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00B14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043B1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D65C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2292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DH_Portal3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21CD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09BB5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72415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05075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3908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9C7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DH_Portal4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FDCD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4E88C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44178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304C5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A872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E51B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DH_Portal4_clone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601B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568F2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2145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93F2A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8FB8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B88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DH_Portal平台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999E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00497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4F0FA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71C5B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7FF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D9B4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DRGS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9C73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4BE89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3511B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E5464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88AE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ZB-SYNKYY-Node8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60EC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RIS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664A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7CB1A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07896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BA65C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44A4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ZB-SYNKYY-Node8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0617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B50C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E56A4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213CA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1295C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D885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ZB-SYNKYY-Node8</w:t>
            </w: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40EF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东华收号系统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0C4A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266EC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6D904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43D55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B0C6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ZB-SYNKYY-Node3</w:t>
            </w:r>
          </w:p>
        </w:tc>
        <w:tc>
          <w:tcPr>
            <w:tcW w:w="2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9AAE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东华新内镜服务器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8EF1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F21BE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380DF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8E099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CC4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6486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临时测试RIS客户端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F946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8BD4C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5E33B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AB571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8627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212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供应链系统前置机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7046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8A6B2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0066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BFABC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5B56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ZB-SYNKYY-Node8</w:t>
            </w: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0AD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健康管理系统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AB27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07927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77CDA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3C7C9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C05F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F7D4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医疗资质授权平台-WEB应用服务器端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2EED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45E37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41EF3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DC795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3816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A8AB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医疗资质授权平台-数据库服务器端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456E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F2C11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3A194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3EC29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4991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D1BC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天融信终端防御系统62-临时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90B8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6EBA4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0C56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6FDA2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F507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635B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微信公众号服务器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0D1D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85065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62E24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1DBDB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27EE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B693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新DRGS服务器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D0B4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0FF50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04FB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3D86B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6139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57FD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生殖系统前置机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5220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3DD8F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1884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0595D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C965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ZB-SYNKYY-Node8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1458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电子病历归档发布服务器3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C640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B049B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23639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8C432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40B1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ZB-SYNKYY-Node8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DD4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睡眠系统前置机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F95B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1507D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3350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D42F0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B5C7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ZB-SYNKYY-Node3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9CB3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网络安全备份运维机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AA35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20CC7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680AB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F1A96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2C9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ZB-SYNKYY-Node3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639C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美康合理用药应用服务器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B5F7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FC3CD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099EC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6B3983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D0C4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ZB-SYNKYY-Node3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C0E6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美康合理用药数据库服务器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891D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BD355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22A9E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82CA4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4C3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9250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药剂科审方服务器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00BB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0B94E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35B7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327E1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2679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D5C2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药剂科审方服务器01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5A13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26FA0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56967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AFA44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E299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ZB-SYNKYY-Node8</w:t>
            </w:r>
          </w:p>
        </w:tc>
        <w:tc>
          <w:tcPr>
            <w:tcW w:w="2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47C5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药师工作站服务器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8684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80255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6115D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F370A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4940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ZB-SYNKYY-Node11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A26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超声与HIS数据交换服务器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EB4B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E621C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7A211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FE394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F13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ZB-SYNKYY-Node8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A65B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超声前置机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4959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B29A4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674F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FB406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37C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ZB-SYNKYY-Node8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EABF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超声前置机01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2C99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68C89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61484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3F982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E6A7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ZB-SYNKYY-Node8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BB86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锐珂Pacs系统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83A7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FD47B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4B3B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78B05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625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ZB-SYNKYY-Node8</w:t>
            </w:r>
          </w:p>
        </w:tc>
        <w:tc>
          <w:tcPr>
            <w:tcW w:w="2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6E54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防统方服务器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5FF3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15BDC"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</w:tbl>
    <w:p w14:paraId="1A79495B">
      <w:pPr>
        <w:pStyle w:val="34"/>
        <w:ind w:firstLine="480"/>
        <w:jc w:val="both"/>
      </w:pPr>
    </w:p>
    <w:p w14:paraId="7FACD76C">
      <w:pPr>
        <w:spacing w:after="78"/>
        <w:ind w:left="-315" w:leftChars="-150"/>
      </w:pPr>
    </w:p>
    <w:p w14:paraId="265E0700">
      <w:pPr>
        <w:pStyle w:val="18"/>
        <w:ind w:left="-630" w:leftChars="-300"/>
        <w:rPr>
          <w:rFonts w:ascii="宋体" w:hAnsi="宋体"/>
          <w:sz w:val="24"/>
        </w:rPr>
      </w:pPr>
    </w:p>
    <w:p w14:paraId="1A7A95EF">
      <w:pPr>
        <w:spacing w:after="78"/>
        <w:rPr>
          <w:rFonts w:ascii="黑体" w:hAnsi="黑体" w:eastAsia="黑体"/>
        </w:rPr>
      </w:pPr>
    </w:p>
    <w:bookmarkEnd w:id="16"/>
    <w:bookmarkEnd w:id="17"/>
    <w:bookmarkEnd w:id="18"/>
    <w:p w14:paraId="4619663D">
      <w:pPr>
        <w:spacing w:after="78"/>
        <w:rPr>
          <w:rFonts w:ascii="黑体" w:hAnsi="黑体" w:eastAsia="黑体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748" w:gutter="0"/>
      <w:pgNumType w:fmt="decimalFullWidth" w:start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7642A">
    <w:pPr>
      <w:pStyle w:val="8"/>
      <w:spacing w:after="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52211558"/>
                          </w:sdtPr>
                          <w:sdtEndPr>
                            <w:rPr>
                              <w:b/>
                            </w:rPr>
                          </w:sdtEndPr>
                          <w:sdtContent>
                            <w:p w14:paraId="14EB2743">
                              <w:pPr>
                                <w:pStyle w:val="8"/>
                                <w:spacing w:after="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宋体" w:hAnsi="宋体"/>
                                  <w:b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1"/>
                                  <w:szCs w:val="21"/>
                                  <w:lang w:val="zh-CN"/>
                                </w:rPr>
                                <w:t>１</w:t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52211558"/>
                    </w:sdtPr>
                    <w:sdtEndPr>
                      <w:rPr>
                        <w:b/>
                      </w:rPr>
                    </w:sdtEndPr>
                    <w:sdtContent>
                      <w:p w14:paraId="14EB2743">
                        <w:pPr>
                          <w:pStyle w:val="8"/>
                          <w:spacing w:after="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宋体" w:hAnsi="宋体"/>
                            <w:b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b/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b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b/>
                            <w:sz w:val="21"/>
                            <w:szCs w:val="21"/>
                            <w:lang w:val="zh-CN"/>
                          </w:rPr>
                          <w:t>１</w:t>
                        </w:r>
                        <w:r>
                          <w:rPr>
                            <w:rFonts w:ascii="宋体" w:hAnsi="宋体"/>
                            <w:b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 w14:paraId="1AAA689D">
    <w:pPr>
      <w:pStyle w:val="8"/>
      <w:spacing w:after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5F408">
    <w:pPr>
      <w:pStyle w:val="8"/>
      <w:spacing w:after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125EE">
    <w:pPr>
      <w:pStyle w:val="8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077F2">
    <w:pPr>
      <w:spacing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6A2B4">
    <w:pPr>
      <w:pStyle w:val="9"/>
      <w:spacing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9168F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4909E"/>
    <w:multiLevelType w:val="singleLevel"/>
    <w:tmpl w:val="8C74909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813C091"/>
    <w:multiLevelType w:val="singleLevel"/>
    <w:tmpl w:val="9813C0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MjQxN2NmZTQ4ZDAyZDcyYzdjNDU2M2JjNWJiZTcifQ=="/>
    <w:docVar w:name="KSO_WPS_MARK_KEY" w:val="b13be1e2-437e-47cd-a7a8-bf6a080fd4ad"/>
  </w:docVars>
  <w:rsids>
    <w:rsidRoot w:val="008349D9"/>
    <w:rsid w:val="000000A4"/>
    <w:rsid w:val="00003752"/>
    <w:rsid w:val="00017374"/>
    <w:rsid w:val="000335DB"/>
    <w:rsid w:val="00036989"/>
    <w:rsid w:val="0006195B"/>
    <w:rsid w:val="00081C4F"/>
    <w:rsid w:val="0009588F"/>
    <w:rsid w:val="000A2FB2"/>
    <w:rsid w:val="000A6970"/>
    <w:rsid w:val="000B67AD"/>
    <w:rsid w:val="000E3B25"/>
    <w:rsid w:val="000F577C"/>
    <w:rsid w:val="001013CF"/>
    <w:rsid w:val="00104762"/>
    <w:rsid w:val="00105FDF"/>
    <w:rsid w:val="00141E8A"/>
    <w:rsid w:val="00154248"/>
    <w:rsid w:val="001560E1"/>
    <w:rsid w:val="00164F2B"/>
    <w:rsid w:val="001651C4"/>
    <w:rsid w:val="0016542C"/>
    <w:rsid w:val="00165F32"/>
    <w:rsid w:val="00172BD3"/>
    <w:rsid w:val="00180588"/>
    <w:rsid w:val="00197A2F"/>
    <w:rsid w:val="001A3F52"/>
    <w:rsid w:val="001B6E91"/>
    <w:rsid w:val="001D3087"/>
    <w:rsid w:val="00202F5C"/>
    <w:rsid w:val="00210314"/>
    <w:rsid w:val="00232D2C"/>
    <w:rsid w:val="0023479E"/>
    <w:rsid w:val="00244FAF"/>
    <w:rsid w:val="00246AC6"/>
    <w:rsid w:val="00254E4C"/>
    <w:rsid w:val="00257756"/>
    <w:rsid w:val="00280FC8"/>
    <w:rsid w:val="002832A9"/>
    <w:rsid w:val="002D0A07"/>
    <w:rsid w:val="002E2A23"/>
    <w:rsid w:val="00315966"/>
    <w:rsid w:val="0037028A"/>
    <w:rsid w:val="003719B5"/>
    <w:rsid w:val="00380DE9"/>
    <w:rsid w:val="00386C12"/>
    <w:rsid w:val="003A1012"/>
    <w:rsid w:val="003A7217"/>
    <w:rsid w:val="003B19A8"/>
    <w:rsid w:val="003B7B78"/>
    <w:rsid w:val="004021D6"/>
    <w:rsid w:val="00404AB6"/>
    <w:rsid w:val="00406CC8"/>
    <w:rsid w:val="00423A59"/>
    <w:rsid w:val="00423BEE"/>
    <w:rsid w:val="0044322E"/>
    <w:rsid w:val="00463488"/>
    <w:rsid w:val="00481B68"/>
    <w:rsid w:val="0048558B"/>
    <w:rsid w:val="004C2DB6"/>
    <w:rsid w:val="004D2B24"/>
    <w:rsid w:val="004D4706"/>
    <w:rsid w:val="00550FE0"/>
    <w:rsid w:val="0056567E"/>
    <w:rsid w:val="00597EA3"/>
    <w:rsid w:val="005A5C1D"/>
    <w:rsid w:val="005C4908"/>
    <w:rsid w:val="005D6A31"/>
    <w:rsid w:val="005F2B5E"/>
    <w:rsid w:val="00630621"/>
    <w:rsid w:val="00634F26"/>
    <w:rsid w:val="0066795C"/>
    <w:rsid w:val="00681571"/>
    <w:rsid w:val="00694F16"/>
    <w:rsid w:val="006C0455"/>
    <w:rsid w:val="006C7F6F"/>
    <w:rsid w:val="006E26C6"/>
    <w:rsid w:val="006F57E2"/>
    <w:rsid w:val="00721DBC"/>
    <w:rsid w:val="00756CAF"/>
    <w:rsid w:val="00760A97"/>
    <w:rsid w:val="007939F5"/>
    <w:rsid w:val="0079771D"/>
    <w:rsid w:val="007B4A2C"/>
    <w:rsid w:val="007C00C6"/>
    <w:rsid w:val="007D478D"/>
    <w:rsid w:val="007E5304"/>
    <w:rsid w:val="007F026D"/>
    <w:rsid w:val="00820355"/>
    <w:rsid w:val="008216F5"/>
    <w:rsid w:val="0083056D"/>
    <w:rsid w:val="008349D9"/>
    <w:rsid w:val="00837464"/>
    <w:rsid w:val="00844BAD"/>
    <w:rsid w:val="00854D21"/>
    <w:rsid w:val="00874B18"/>
    <w:rsid w:val="008A76E7"/>
    <w:rsid w:val="008D1581"/>
    <w:rsid w:val="008D409F"/>
    <w:rsid w:val="008F49B4"/>
    <w:rsid w:val="00913419"/>
    <w:rsid w:val="00914F05"/>
    <w:rsid w:val="00933A7C"/>
    <w:rsid w:val="00943CD9"/>
    <w:rsid w:val="009B770D"/>
    <w:rsid w:val="009B79E3"/>
    <w:rsid w:val="009C5277"/>
    <w:rsid w:val="009D459E"/>
    <w:rsid w:val="009E0D2A"/>
    <w:rsid w:val="00A223A6"/>
    <w:rsid w:val="00A3222F"/>
    <w:rsid w:val="00A40FDD"/>
    <w:rsid w:val="00A4310C"/>
    <w:rsid w:val="00A43959"/>
    <w:rsid w:val="00A46864"/>
    <w:rsid w:val="00A50D23"/>
    <w:rsid w:val="00A653A2"/>
    <w:rsid w:val="00A7687D"/>
    <w:rsid w:val="00A837F0"/>
    <w:rsid w:val="00AB0B79"/>
    <w:rsid w:val="00AE4FEF"/>
    <w:rsid w:val="00B22728"/>
    <w:rsid w:val="00B24B41"/>
    <w:rsid w:val="00B35550"/>
    <w:rsid w:val="00B72E0E"/>
    <w:rsid w:val="00B84575"/>
    <w:rsid w:val="00B85638"/>
    <w:rsid w:val="00BC256B"/>
    <w:rsid w:val="00BE3FCA"/>
    <w:rsid w:val="00C05248"/>
    <w:rsid w:val="00C40FAE"/>
    <w:rsid w:val="00C43AA4"/>
    <w:rsid w:val="00C600A9"/>
    <w:rsid w:val="00C75C1D"/>
    <w:rsid w:val="00C86D76"/>
    <w:rsid w:val="00C90CDC"/>
    <w:rsid w:val="00C94E48"/>
    <w:rsid w:val="00C95E54"/>
    <w:rsid w:val="00CC04D8"/>
    <w:rsid w:val="00CE4718"/>
    <w:rsid w:val="00CE7B1E"/>
    <w:rsid w:val="00D06DB8"/>
    <w:rsid w:val="00D35535"/>
    <w:rsid w:val="00D40BC1"/>
    <w:rsid w:val="00D527B7"/>
    <w:rsid w:val="00D52D64"/>
    <w:rsid w:val="00D53E38"/>
    <w:rsid w:val="00D64325"/>
    <w:rsid w:val="00D7320C"/>
    <w:rsid w:val="00D77CF9"/>
    <w:rsid w:val="00D91546"/>
    <w:rsid w:val="00DA49BF"/>
    <w:rsid w:val="00DE3143"/>
    <w:rsid w:val="00DF04E1"/>
    <w:rsid w:val="00E241CA"/>
    <w:rsid w:val="00E46FEE"/>
    <w:rsid w:val="00E560E3"/>
    <w:rsid w:val="00E76507"/>
    <w:rsid w:val="00E82653"/>
    <w:rsid w:val="00E868F6"/>
    <w:rsid w:val="00E8734D"/>
    <w:rsid w:val="00ED27AB"/>
    <w:rsid w:val="00EE5997"/>
    <w:rsid w:val="00EF66B8"/>
    <w:rsid w:val="00F12EFE"/>
    <w:rsid w:val="00F3335C"/>
    <w:rsid w:val="00F53009"/>
    <w:rsid w:val="00F56D94"/>
    <w:rsid w:val="00F63D7F"/>
    <w:rsid w:val="00F67883"/>
    <w:rsid w:val="00FB6597"/>
    <w:rsid w:val="00FC07E4"/>
    <w:rsid w:val="00FD24DD"/>
    <w:rsid w:val="00FD2AC6"/>
    <w:rsid w:val="00FE03B4"/>
    <w:rsid w:val="00FE6633"/>
    <w:rsid w:val="02C00DE3"/>
    <w:rsid w:val="03B32D45"/>
    <w:rsid w:val="03BB6CCE"/>
    <w:rsid w:val="05FE303E"/>
    <w:rsid w:val="08BE5598"/>
    <w:rsid w:val="0B1F6E4A"/>
    <w:rsid w:val="0C2C7AF9"/>
    <w:rsid w:val="0E396C66"/>
    <w:rsid w:val="10FF0977"/>
    <w:rsid w:val="13ED6857"/>
    <w:rsid w:val="147822A3"/>
    <w:rsid w:val="15FD14E5"/>
    <w:rsid w:val="16D31933"/>
    <w:rsid w:val="16F92889"/>
    <w:rsid w:val="1B3E5C5C"/>
    <w:rsid w:val="1D162E47"/>
    <w:rsid w:val="1DC07CBB"/>
    <w:rsid w:val="1FB2394C"/>
    <w:rsid w:val="1FC774B8"/>
    <w:rsid w:val="222723BF"/>
    <w:rsid w:val="22DB0D5C"/>
    <w:rsid w:val="241D15A6"/>
    <w:rsid w:val="24356672"/>
    <w:rsid w:val="245E5B5A"/>
    <w:rsid w:val="295A744F"/>
    <w:rsid w:val="2A3F630E"/>
    <w:rsid w:val="2B673A40"/>
    <w:rsid w:val="2D8061B6"/>
    <w:rsid w:val="2E426D41"/>
    <w:rsid w:val="2E4C5B33"/>
    <w:rsid w:val="2EE56CBA"/>
    <w:rsid w:val="311204BA"/>
    <w:rsid w:val="31AB6A43"/>
    <w:rsid w:val="332938B7"/>
    <w:rsid w:val="33856208"/>
    <w:rsid w:val="3820536A"/>
    <w:rsid w:val="38522388"/>
    <w:rsid w:val="38B41DBA"/>
    <w:rsid w:val="3A380680"/>
    <w:rsid w:val="3A9658D9"/>
    <w:rsid w:val="3B900EC3"/>
    <w:rsid w:val="3C6536D6"/>
    <w:rsid w:val="429E47A6"/>
    <w:rsid w:val="439F22EF"/>
    <w:rsid w:val="46014BBF"/>
    <w:rsid w:val="467E3507"/>
    <w:rsid w:val="484A2D16"/>
    <w:rsid w:val="4BD5321E"/>
    <w:rsid w:val="4C7B7A62"/>
    <w:rsid w:val="4DE94189"/>
    <w:rsid w:val="4E9A40B6"/>
    <w:rsid w:val="53284294"/>
    <w:rsid w:val="53791F9B"/>
    <w:rsid w:val="53FA25B4"/>
    <w:rsid w:val="53FF1CCB"/>
    <w:rsid w:val="54851EEC"/>
    <w:rsid w:val="567B41EC"/>
    <w:rsid w:val="59777C00"/>
    <w:rsid w:val="5C592AC1"/>
    <w:rsid w:val="5F667B01"/>
    <w:rsid w:val="5FFC2BCA"/>
    <w:rsid w:val="62B52F27"/>
    <w:rsid w:val="62DE285D"/>
    <w:rsid w:val="630920B9"/>
    <w:rsid w:val="66081871"/>
    <w:rsid w:val="680C2F16"/>
    <w:rsid w:val="682405F6"/>
    <w:rsid w:val="68F12F87"/>
    <w:rsid w:val="6A3F268F"/>
    <w:rsid w:val="6D107232"/>
    <w:rsid w:val="6F14049D"/>
    <w:rsid w:val="6F374A50"/>
    <w:rsid w:val="6FD91374"/>
    <w:rsid w:val="705706FC"/>
    <w:rsid w:val="70853F87"/>
    <w:rsid w:val="70CB15AA"/>
    <w:rsid w:val="74B36356"/>
    <w:rsid w:val="79BB4849"/>
    <w:rsid w:val="7AA048F0"/>
    <w:rsid w:val="7AA84ACC"/>
    <w:rsid w:val="7BD8341C"/>
    <w:rsid w:val="7D975DD6"/>
    <w:rsid w:val="7E54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25" w:line="300" w:lineRule="auto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99"/>
    <w:pPr>
      <w:autoSpaceDE w:val="0"/>
      <w:autoSpaceDN w:val="0"/>
      <w:spacing w:line="315" w:lineRule="atLeast"/>
      <w:ind w:firstLine="420"/>
      <w:jc w:val="left"/>
    </w:pPr>
    <w:rPr>
      <w:rFonts w:ascii="楷体_GB2312" w:eastAsia="楷体_GB2312"/>
      <w:sz w:val="28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toc 3"/>
    <w:basedOn w:val="1"/>
    <w:next w:val="1"/>
    <w:unhideWhenUsed/>
    <w:qFormat/>
    <w:uiPriority w:val="39"/>
    <w:pPr>
      <w:spacing w:afterLines="0" w:line="720" w:lineRule="auto"/>
      <w:ind w:left="400" w:leftChars="400"/>
    </w:pPr>
    <w:rPr>
      <w:rFonts w:eastAsiaTheme="majorEastAsia"/>
      <w:sz w:val="24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spacing w:afterLines="0" w:line="720" w:lineRule="auto"/>
    </w:pPr>
    <w:rPr>
      <w:rFonts w:eastAsiaTheme="majorEastAsia"/>
      <w:b/>
      <w:sz w:val="24"/>
    </w:rPr>
  </w:style>
  <w:style w:type="paragraph" w:styleId="11">
    <w:name w:val="toc 2"/>
    <w:basedOn w:val="1"/>
    <w:next w:val="1"/>
    <w:unhideWhenUsed/>
    <w:qFormat/>
    <w:uiPriority w:val="39"/>
    <w:pPr>
      <w:spacing w:afterLines="0" w:line="720" w:lineRule="auto"/>
      <w:ind w:left="200" w:leftChars="200"/>
    </w:pPr>
    <w:rPr>
      <w:rFonts w:eastAsiaTheme="majorEastAsia"/>
      <w:b/>
      <w:sz w:val="24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5"/>
    <w:link w:val="8"/>
    <w:qFormat/>
    <w:uiPriority w:val="99"/>
    <w:rPr>
      <w:sz w:val="18"/>
      <w:szCs w:val="18"/>
    </w:rPr>
  </w:style>
  <w:style w:type="paragraph" w:customStyle="1" w:styleId="22">
    <w:name w:val="Body text|4"/>
    <w:basedOn w:val="1"/>
    <w:qFormat/>
    <w:uiPriority w:val="0"/>
    <w:pPr>
      <w:spacing w:after="120" w:line="329" w:lineRule="auto"/>
      <w:jc w:val="center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23">
    <w:name w:val="Other|1"/>
    <w:basedOn w:val="1"/>
    <w:qFormat/>
    <w:uiPriority w:val="0"/>
    <w:pPr>
      <w:spacing w:line="292" w:lineRule="exact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24">
    <w:name w:val="标书样式1"/>
    <w:basedOn w:val="1"/>
    <w:qFormat/>
    <w:uiPriority w:val="0"/>
    <w:pPr>
      <w:spacing w:after="78"/>
      <w:jc w:val="center"/>
    </w:pPr>
    <w:rPr>
      <w:b/>
      <w:sz w:val="36"/>
    </w:rPr>
  </w:style>
  <w:style w:type="paragraph" w:customStyle="1" w:styleId="25">
    <w:name w:val="标书样式2"/>
    <w:basedOn w:val="1"/>
    <w:qFormat/>
    <w:uiPriority w:val="0"/>
    <w:pPr>
      <w:spacing w:after="78"/>
    </w:pPr>
    <w:rPr>
      <w:rFonts w:ascii="宋体" w:hAnsi="宋体"/>
      <w:b/>
      <w:sz w:val="28"/>
    </w:rPr>
  </w:style>
  <w:style w:type="character" w:customStyle="1" w:styleId="26">
    <w:name w:val="标题 1 字符"/>
    <w:basedOn w:val="15"/>
    <w:link w:val="2"/>
    <w:qFormat/>
    <w:uiPriority w:val="9"/>
    <w:rPr>
      <w:rFonts w:ascii="Arial" w:hAnsi="Arial" w:eastAsia="宋体" w:cs="Times New Roman"/>
      <w:b/>
      <w:bCs/>
      <w:kern w:val="44"/>
      <w:sz w:val="44"/>
      <w:szCs w:val="44"/>
    </w:rPr>
  </w:style>
  <w:style w:type="character" w:customStyle="1" w:styleId="2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字符"/>
    <w:basedOn w:val="15"/>
    <w:link w:val="4"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  <w:style w:type="paragraph" w:customStyle="1" w:styleId="29">
    <w:name w:val="标书样式0"/>
    <w:basedOn w:val="22"/>
    <w:qFormat/>
    <w:uiPriority w:val="0"/>
    <w:pPr>
      <w:spacing w:after="78" w:line="655" w:lineRule="exact"/>
      <w:outlineLvl w:val="0"/>
    </w:pPr>
    <w:rPr>
      <w:b/>
      <w:color w:val="000000"/>
    </w:rPr>
  </w:style>
  <w:style w:type="paragraph" w:customStyle="1" w:styleId="30">
    <w:name w:val="T 表格正文"/>
    <w:qFormat/>
    <w:uiPriority w:val="0"/>
    <w:pPr>
      <w:snapToGrid w:val="0"/>
      <w:spacing w:before="60" w:after="60"/>
      <w:ind w:left="11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1">
    <w:name w:val="Body text|6"/>
    <w:basedOn w:val="1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styleId="32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3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1265</Words>
  <Characters>1813</Characters>
  <Lines>22</Lines>
  <Paragraphs>6</Paragraphs>
  <TotalTime>6</TotalTime>
  <ScaleCrop>false</ScaleCrop>
  <LinksUpToDate>false</LinksUpToDate>
  <CharactersWithSpaces>1835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2023-08-12T15:05:00Z</dcterms:created>
  <dc:creator>HSMI</dc:creator>
  <cp:lastModifiedBy>苏麽郡</cp:lastModifiedBy>
  <cp:lastPrinted>2023-08-14T01:08:00Z</cp:lastPrinted>
  <dcterms:modified xsi:type="dcterms:W3CDTF">2025-07-02T01:08:37Z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313E80E5D1504E6EA47EDD1F161C3C44_13</vt:lpwstr>
  </property>
  <property fmtid="{D5CDD505-2E9C-101B-9397-08002B2CF9AE}" pid="4" name="KSOTemplateDocerSaveRecord">
    <vt:lpwstr>eyJoZGlkIjoiN2FiNjQ0ZmQ4NGFkYWM0NTZjN2Y1YmNmMTg4NDcwNWMiLCJ1c2VySWQiOiIyNjgxNjEwODAifQ==</vt:lpwstr>
  </property>
</Properties>
</file>