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3F32D">
      <w:pPr>
        <w:pStyle w:val="2"/>
        <w:jc w:val="center"/>
      </w:pPr>
      <w:r>
        <w:rPr>
          <w:rFonts w:hint="eastAsia"/>
          <w:lang w:val="en-US" w:eastAsia="zh-CN"/>
        </w:rPr>
        <w:t>张丽</w:t>
      </w:r>
      <w:r>
        <w:t>个人简历</w:t>
      </w:r>
    </w:p>
    <w:p w14:paraId="08610471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个人基本情况 </w:t>
      </w:r>
    </w:p>
    <w:p w14:paraId="48470BD8">
      <w:pPr>
        <w:numPr>
          <w:numId w:val="0"/>
        </w:num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drawing>
          <wp:inline distT="0" distB="0" distL="114300" distR="114300">
            <wp:extent cx="1534160" cy="1966595"/>
            <wp:effectExtent l="0" t="0" r="2540" b="1905"/>
            <wp:docPr id="2" name="图片 3" descr="ed931f3e128e2d6d80289228da64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ed931f3e128e2d6d80289228da64c05"/>
                    <pic:cNvPicPr>
                      <a:picLocks noChangeAspect="1"/>
                    </pic:cNvPicPr>
                  </pic:nvPicPr>
                  <pic:blipFill>
                    <a:blip r:embed="rId4"/>
                    <a:srcRect t="804" r="2951"/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7D17E0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张丽，女，汉族，农工民主党党员，医学博士（PHD），主任医师，</w:t>
      </w:r>
    </w:p>
    <w:p w14:paraId="7C1E6CA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教授，硕士研究生导师、三亚中心医院内分泌科主任，学科带头人。</w:t>
      </w:r>
    </w:p>
    <w:p w14:paraId="7195D9B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“西部之光”访问学者，曾在北京协和医院内分泌科研修一年半。从事内分泌专业临床、教学、科研20余年，培养研究生10余名，承担多项国家级、省部级科研课题10余项，发表SCI、核心期刊论文40余篇。                                            </w:t>
      </w:r>
    </w:p>
    <w:p w14:paraId="7542AED4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2.研究方向</w:t>
      </w:r>
    </w:p>
    <w:p w14:paraId="5ABCF64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糖尿病发病机制与甲状腺癌危险因素及生物标志物</w:t>
      </w:r>
    </w:p>
    <w:p w14:paraId="5E0D072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3.发表的学术论文和专著（第一作者或通讯）</w:t>
      </w:r>
    </w:p>
    <w:p w14:paraId="0A68CB5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[1]</w:t>
      </w:r>
      <w:r>
        <w:rPr>
          <w:rFonts w:hint="eastAsia" w:ascii="宋体" w:hAnsi="宋体" w:eastAsia="宋体" w:cs="宋体"/>
          <w:sz w:val="28"/>
          <w:szCs w:val="28"/>
        </w:rPr>
        <w:t>Chao Bai , Wenwen Yang , Ru Ouyang , Zongbao Li*, Li Zhang*.Study of hsa_circRNA _000121 and hsa_circRNA_004183 in papillary thyroid microcarcinoma Open Life Sciences 2022; 17: 726–734.</w:t>
      </w:r>
    </w:p>
    <w:p w14:paraId="2A4B5DDD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 xml:space="preserve">Yang W, Bai C, Zhang L, Li Z, Tian Y, Yang Z, Wang L, Wu W. Correlation between serum circRNA and thyroid micropapillary carcinoma with cervical lymph node metastasis.Medicine 2020;99:47(e23255).  </w:t>
      </w:r>
    </w:p>
    <w:p w14:paraId="2282DE5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Chao Bai,Wenwen Yang,Yao Lu,Wei Wei,Zongbao Li,Li Zhang.Identification of  Circular RNAs Regulating IsletβCell Autophagy in Type 2 Diabetes Mellitus [J]. BioMed Research International,2019:ID 4128315.</w:t>
      </w:r>
    </w:p>
    <w:p w14:paraId="16D25AD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[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Li Zhang, Xin Ma, Wenwen Yang, et al. Identification of risk factors for thyroid cancer in Urumqi, China. Int Clin Exp Pathol[J], 2017,10(1):717-723.</w:t>
      </w:r>
    </w:p>
    <w:p w14:paraId="652687BA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.主持过的科研项目（项目名称；项目编号；级别；经费；起止日期）</w:t>
      </w:r>
    </w:p>
    <w:p w14:paraId="6539D17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</w:t>
      </w:r>
      <w:r>
        <w:rPr>
          <w:rFonts w:hint="eastAsia" w:ascii="宋体" w:hAnsi="宋体" w:eastAsia="宋体" w:cs="宋体"/>
          <w:sz w:val="28"/>
          <w:szCs w:val="28"/>
        </w:rPr>
        <w:t>海南省卫生健康科技创新联合项目，WSJK2024MS148，骆驼奶基于肠道菌群辅助治疗2型糖尿病的研究，2024/2-2027/2,15万元，在研，主持。</w:t>
      </w:r>
    </w:p>
    <w:p w14:paraId="7C39D54E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三亚市医疗卫生科技创新项目项目，2019YW01，甲状腺癌患者外周血及组织中hsa_circRNA_000121、hsa_circRNA_004183的表达研究，2019/10-2021/9, 8万元，已结题，主持。</w:t>
      </w:r>
    </w:p>
    <w:p w14:paraId="7286D4F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新疆维吾尔自治区高校科研计划重点项目，XJEDU2016I026，环状RNA调控2型糖尿病大鼠胰岛β细胞自噬的分子研究，2017/01-2019/12，6万元，已结题，主持。</w:t>
      </w:r>
    </w:p>
    <w:p w14:paraId="7C27260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乌鲁木齐市科学技术计划项目，G161310011，调控2型糖尿病大鼠胰岛β细胞自噬的环状RNA筛查，2017/01-2019/12，8万元，已结题，主持。</w:t>
      </w:r>
    </w:p>
    <w:p w14:paraId="37B344D3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.学术兼职</w:t>
      </w:r>
    </w:p>
    <w:p w14:paraId="671437E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担中国老年保健协会糖胖病预防与管理分会常委，中国老年医学会内分泌代谢分会委员、海峡两岸医药卫生交流协会糖尿病专委委员、海南省医学会糖尿病分会副主任委员、海南省预防医学会甲状腺疾病防治专业委员会常委、三亚市医学会内科学专业委员会副主任委员</w:t>
      </w:r>
    </w:p>
    <w:p w14:paraId="6D7B523C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.联系方式（邮箱）</w:t>
      </w:r>
    </w:p>
    <w:p w14:paraId="682018A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3656658742@qq.com</w:t>
      </w:r>
    </w:p>
    <w:p w14:paraId="02531D8C">
      <w:pPr>
        <w:rPr>
          <w:rFonts w:hint="eastAsia" w:ascii="宋体" w:hAnsi="宋体" w:eastAsia="宋体" w:cs="宋体"/>
          <w:sz w:val="28"/>
          <w:szCs w:val="28"/>
        </w:rPr>
      </w:pPr>
    </w:p>
    <w:p w14:paraId="682F28E5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095FF"/>
    <w:multiLevelType w:val="singleLevel"/>
    <w:tmpl w:val="696095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A2321"/>
    <w:rsid w:val="5D8A2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2025-02-06T01:31:00Z</dcterms:created>
  <dc:creator>嘿Barcelona</dc:creator>
  <cp:lastModifiedBy>嘿Barcelona</cp:lastModifiedBy>
  <dcterms:modified xsi:type="dcterms:W3CDTF">2025-02-06T02:44:38Z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616439B0B67940499E017B55018B0A83_11</vt:lpwstr>
  </property>
  <property fmtid="{D5CDD505-2E9C-101B-9397-08002B2CF9AE}" pid="4" name="KSOTemplateDocerSaveRecord">
    <vt:lpwstr>eyJoZGlkIjoiM2ZhOGU0OTY4NWVjZWU3M2Q4YTk1NzAwOGZmNGU5OGEiLCJ1c2VySWQiOiI5Njc1NDg0MjYifQ==</vt:lpwstr>
  </property>
</Properties>
</file>