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本人（姓名）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,性别：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日与配偶（姓名）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,性别：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，登记结婚，现婚姻状况为：未婚□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初婚□  再婚□ 离婚□ 丧偶□，生育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个孩子，至今无生育或代养小孩，没有违反计划生育政策。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本人承诺以上均为事实，若承诺与事实不符，由此产生的一切责任和后果由本人负责。</w:t>
      </w:r>
    </w:p>
    <w:p>
      <w:pPr>
        <w:ind w:firstLine="600"/>
        <w:jc w:val="left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ind w:firstLine="600"/>
        <w:jc w:val="left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                     承诺人（加按手印）：</w:t>
      </w:r>
    </w:p>
    <w:p>
      <w:pPr>
        <w:jc w:val="left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                                  年      月  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043EA"/>
    <w:rsid w:val="1BB263ED"/>
    <w:rsid w:val="291043EA"/>
    <w:rsid w:val="60D9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2020-06-04T01:14:00Z</dcterms:created>
  <dc:creator>阳晨</dc:creator>
  <cp:lastModifiedBy>阳晨</cp:lastModifiedBy>
  <dcterms:modified xsi:type="dcterms:W3CDTF">2020-06-04T03:03:54Z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